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itemProps3.xml" ContentType="application/vnd.openxmlformats-officedocument.customXmlPropertie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radeColoridanfase11"/>
        <w:pBdr>
          <w:top w:val="nil"/>
          <w:left w:val="nil"/>
          <w:bottom w:val="nil"/>
          <w:right w:val="nil"/>
        </w:pBdr>
        <w:shd w:val="clear" w:color="auto" w:fill="FFFFFF" w:themeFill="background1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</w:rPr>
        <w:t>MODELO 3</w:t>
      </w:r>
    </w:p>
    <w:p>
      <w:pPr>
        <w:pStyle w:val="Normal"/>
        <w:jc w:val="center"/>
        <w:rPr>
          <w:rFonts w:ascii="Times New Roman" w:hAnsi="Times New Roman" w:eastAsia="NSimSun"/>
          <w:b/>
          <w:b/>
          <w:bCs/>
          <w:sz w:val="24"/>
          <w:szCs w:val="24"/>
          <w:lang w:bidi="hi-IN"/>
        </w:rPr>
      </w:pPr>
      <w:r>
        <w:rPr>
          <w:rFonts w:eastAsia="NSimSun" w:ascii="Times New Roman" w:hAnsi="Times New Roman"/>
          <w:b/>
          <w:bCs/>
          <w:sz w:val="24"/>
          <w:szCs w:val="24"/>
          <w:lang w:bidi="hi-IN"/>
        </w:rPr>
        <w:t>PLANO DE TRABALHO DE ACORDO DE PARCERIA PARA PESQUISA, DESENVOLVIMENTO E INOVAÇÃO</w:t>
      </w:r>
    </w:p>
    <w:p>
      <w:pPr>
        <w:pStyle w:val="Normal"/>
        <w:jc w:val="center"/>
        <w:rPr>
          <w:rFonts w:ascii="Times New Roman" w:hAnsi="Times New Roman" w:eastAsia="NSimSun"/>
          <w:b/>
          <w:b/>
          <w:bCs/>
          <w:sz w:val="24"/>
          <w:szCs w:val="24"/>
          <w:lang w:bidi="hi-IN"/>
        </w:rPr>
      </w:pPr>
      <w:r>
        <w:rPr>
          <w:rFonts w:eastAsia="NSimSun" w:ascii="Times New Roman" w:hAnsi="Times New Roman"/>
          <w:b/>
          <w:bCs/>
          <w:sz w:val="24"/>
          <w:szCs w:val="24"/>
          <w:lang w:bidi="hi-IN"/>
        </w:rPr>
        <w:t>(ART. 9º DA LEI Nº 10.973, DE 2 DE DEZEMBRO DE 2004.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</w:rPr>
        <w:t>NOTAS EXPLICATIVAS</w:t>
      </w:r>
      <w:r>
        <w:rPr>
          <w:rFonts w:cs="Times New Roman" w:ascii="Times New Roman" w:hAnsi="Times New Roman"/>
          <w:b/>
          <w:bCs/>
          <w:i w:val="false"/>
          <w:iCs w:val="false"/>
          <w:color w:val="000000" w:themeColor="text1"/>
          <w:sz w:val="24"/>
          <w:szCs w:val="24"/>
        </w:rPr>
        <w:t>: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i w:val="false"/>
          <w:iCs w:val="false"/>
          <w:color w:val="FF0000"/>
          <w:sz w:val="24"/>
          <w:szCs w:val="24"/>
        </w:rPr>
        <w:t>Esta minuta deve ser utilizada pela área técnica da Instituição Científica, Tecnológica e de Inovação (ICT) para a instrução processual, previamente à celebração de acordos de parceria para pesquisa, desenvolvimento e inovação.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A necessidade de que a assinatura de acordos de parceria seja precedida da elaboração de um plano de trabalho adequado está assentada no art. 35, § 1º, do Decreto nº 9.283, de 7 de fevereiro de 2018, e nos parágrafos 56 e seguintes do </w:t>
      </w:r>
      <w:hyperlink r:id="rId2">
        <w:r>
          <w:rPr>
            <w:rStyle w:val="LinkdaInternet"/>
            <w:rFonts w:cs="Times New Roman" w:ascii="Times New Roman" w:hAnsi="Times New Roman"/>
            <w:i w:val="false"/>
            <w:iCs w:val="false"/>
            <w:sz w:val="24"/>
            <w:szCs w:val="24"/>
          </w:rPr>
          <w:t>Parecer n. 00002/2023/CP-CT&amp;I/SUBCONSU/PGF/AGU</w:t>
        </w:r>
      </w:hyperlink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exarado pela Câmara Permanente da Ciência, Tecnologia e Inovação (CP-CT&amp;I), da Procuradoria-Geral Federal (PGF), que veiculam a exigência de que tal artefato conste da instrução processual e seja parte integrante do acordo de parceria a ser firmado.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Base legal: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Art. 35, §§ 1º e 2º, do Decreto nº 9.283, de 2018, e </w:t>
      </w:r>
      <w:r>
        <w:rPr>
          <w:rFonts w:eastAsia="Aptos" w:cs="Times New Roman" w:ascii="Times New Roman" w:hAnsi="Times New Roman"/>
          <w:i w:val="false"/>
          <w:iCs w:val="false"/>
          <w:color w:val="0000FF"/>
          <w:sz w:val="24"/>
          <w:szCs w:val="24"/>
          <w:lang w:bidi="ar-SA"/>
        </w:rPr>
        <w:t>art. 6º, § 1º, do Decreto nº 7.423, de 31 de dezembro de 2010 (caso haja interveniência de fundação de apoio)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.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 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Alguns itens receberão notas explicativas destacadas para a compreensão do agente ou do setor responsável pela elaboração das minutas, 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que deverão ser devidamente suprimidas quando da finalização do documento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.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No modelo a seguir, deve-se observar que: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a) os itens escritos na cor 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PRETA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devem ser mantidos, podendo eventualmente ser alterados ou excluídos diante do caso concreto; e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b) aqueles redigidos na cor </w:t>
      </w:r>
      <w:r>
        <w:rPr>
          <w:rFonts w:cs="Times New Roman" w:ascii="Times New Roman" w:hAnsi="Times New Roman"/>
          <w:b/>
          <w:bCs/>
          <w:i w:val="false"/>
          <w:iCs w:val="false"/>
          <w:color w:val="0000FF"/>
          <w:sz w:val="24"/>
          <w:szCs w:val="24"/>
        </w:rPr>
        <w:t>AZUL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>
      <w:pPr>
        <w:pStyle w:val="Normal"/>
        <w:ind w:right="-15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MODELO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PLANO DE TRABALHO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1. DA IDENTIFICAÇÃO DOS PARCEIROS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(E, SE FOR O CASO, DA FUNDAÇÃO DE APOIO)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b/>
          <w:sz w:val="24"/>
          <w:szCs w:val="24"/>
        </w:rPr>
        <w:t>1º Parceiro (ICT Pública):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Razão Social: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CNPJ: </w:t>
      </w:r>
    </w:p>
    <w:p>
      <w:pPr>
        <w:pStyle w:val="Normal"/>
        <w:spacing w:lineRule="auto" w:line="240"/>
        <w:rPr/>
      </w:pPr>
      <w:r>
        <w:rPr>
          <w:rFonts w:cs="Arial" w:ascii="Times New Roman" w:hAnsi="Times New Roman"/>
          <w:sz w:val="24"/>
          <w:szCs w:val="24"/>
        </w:rPr>
        <w:t xml:space="preserve">Endereço: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Representante legal: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Cargo: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>RG: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>CPF: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Telefone: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E-mail: </w:t>
      </w:r>
    </w:p>
    <w:p>
      <w:pPr>
        <w:pStyle w:val="Normal"/>
        <w:spacing w:lineRule="auto" w:line="2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b/>
          <w:sz w:val="24"/>
          <w:szCs w:val="24"/>
        </w:rPr>
        <w:t>2º Parceiro (Instituição pública ou privada):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Razão Social: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CNPJ: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Endereço: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Representante legal: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Cargo: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RG: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CPF: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Telefone: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</w:rPr>
        <w:t xml:space="preserve">E-mail: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b/>
          <w:color w:val="0000FF"/>
          <w:sz w:val="24"/>
          <w:szCs w:val="24"/>
        </w:rPr>
        <w:t>Fundação de Apoio: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color w:val="0000FF"/>
          <w:sz w:val="24"/>
          <w:szCs w:val="24"/>
        </w:rPr>
        <w:t xml:space="preserve">Razão Social: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color w:val="0000FF"/>
          <w:sz w:val="24"/>
          <w:szCs w:val="24"/>
        </w:rPr>
        <w:t xml:space="preserve">CNPJ: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color w:val="0000FF"/>
          <w:sz w:val="24"/>
          <w:szCs w:val="24"/>
        </w:rPr>
        <w:t xml:space="preserve">Endereço: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color w:val="0000FF"/>
          <w:sz w:val="24"/>
          <w:szCs w:val="24"/>
        </w:rPr>
        <w:t xml:space="preserve">Representante legal: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color w:val="0000FF"/>
          <w:sz w:val="24"/>
          <w:szCs w:val="24"/>
        </w:rPr>
        <w:t xml:space="preserve">Cargo: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color w:val="0000FF"/>
          <w:sz w:val="24"/>
          <w:szCs w:val="24"/>
        </w:rPr>
        <w:t xml:space="preserve">RG: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color w:val="0000FF"/>
          <w:sz w:val="24"/>
          <w:szCs w:val="24"/>
        </w:rPr>
        <w:t xml:space="preserve">CPF: </w:t>
      </w:r>
    </w:p>
    <w:p>
      <w:pPr>
        <w:pStyle w:val="Normal"/>
        <w:spacing w:lineRule="auto" w:line="240"/>
        <w:jc w:val="both"/>
        <w:rPr/>
      </w:pPr>
      <w:r>
        <w:rPr>
          <w:rFonts w:cs="Arial" w:ascii="Times New Roman" w:hAnsi="Times New Roman"/>
          <w:color w:val="0000FF"/>
          <w:sz w:val="24"/>
          <w:szCs w:val="24"/>
        </w:rPr>
        <w:t xml:space="preserve">Telefone: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Times New Roman" w:hAnsi="Times New Roman"/>
          <w:color w:val="0000FF"/>
          <w:sz w:val="24"/>
          <w:szCs w:val="24"/>
        </w:rPr>
        <w:t xml:space="preserve">E-mail: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rPr/>
      </w:pPr>
      <w:r>
        <w:rPr>
          <w:rFonts w:cs="Arial" w:ascii="Times New Roman" w:hAnsi="Times New Roman"/>
          <w:b/>
          <w:sz w:val="24"/>
          <w:szCs w:val="24"/>
        </w:rPr>
        <w:t>COORDENAÇÃO DO PROJETO – ICT PÚBLICA</w:t>
      </w:r>
    </w:p>
    <w:p>
      <w:pPr>
        <w:pStyle w:val="Normal"/>
        <w:rPr/>
      </w:pPr>
      <w:r>
        <w:rPr>
          <w:rFonts w:cs="Arial" w:ascii="Times New Roman" w:hAnsi="Times New Roman"/>
          <w:sz w:val="24"/>
          <w:szCs w:val="24"/>
        </w:rPr>
        <w:t xml:space="preserve">Coordenador(a): </w:t>
      </w:r>
    </w:p>
    <w:p>
      <w:pPr>
        <w:pStyle w:val="Normal"/>
        <w:rPr/>
      </w:pPr>
      <w:r>
        <w:rPr>
          <w:rFonts w:cs="Arial" w:ascii="Times New Roman" w:hAnsi="Times New Roman"/>
          <w:sz w:val="24"/>
          <w:szCs w:val="24"/>
        </w:rPr>
        <w:t xml:space="preserve">Matrícula SIAPE:                  </w:t>
      </w:r>
    </w:p>
    <w:p>
      <w:pPr>
        <w:pStyle w:val="Normal"/>
        <w:rPr/>
      </w:pPr>
      <w:r>
        <w:rPr>
          <w:rFonts w:cs="Arial" w:ascii="Times New Roman" w:hAnsi="Times New Roman"/>
          <w:sz w:val="24"/>
          <w:szCs w:val="24"/>
        </w:rPr>
        <w:t xml:space="preserve">Telefone: </w:t>
      </w:r>
    </w:p>
    <w:p>
      <w:pPr>
        <w:pStyle w:val="Normal"/>
        <w:rPr/>
      </w:pPr>
      <w:r>
        <w:rPr>
          <w:rFonts w:cs="Arial" w:ascii="Times New Roman" w:hAnsi="Times New Roman"/>
          <w:sz w:val="24"/>
          <w:szCs w:val="24"/>
        </w:rPr>
        <w:t xml:space="preserve">E-mail: </w:t>
      </w:r>
    </w:p>
    <w:p>
      <w:pPr>
        <w:pStyle w:val="Normal"/>
        <w:rPr/>
      </w:pPr>
      <w:r>
        <w:rPr>
          <w:rFonts w:cs="Arial" w:ascii="Times New Roman" w:hAnsi="Times New Roman"/>
          <w:sz w:val="24"/>
          <w:szCs w:val="24"/>
        </w:rPr>
        <w:t xml:space="preserve">Unidade de lotação: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Arial" w:ascii="Times New Roman" w:hAnsi="Times New Roman"/>
          <w:b/>
          <w:sz w:val="24"/>
          <w:szCs w:val="24"/>
        </w:rPr>
        <w:t>COORDENAÇÃO DO PROJETO – PARCEIRO</w:t>
      </w:r>
    </w:p>
    <w:p>
      <w:pPr>
        <w:pStyle w:val="Normal"/>
        <w:rPr/>
      </w:pPr>
      <w:r>
        <w:rPr>
          <w:rFonts w:cs="Arial" w:ascii="Times New Roman" w:hAnsi="Times New Roman"/>
          <w:sz w:val="24"/>
          <w:szCs w:val="24"/>
        </w:rPr>
        <w:t xml:space="preserve">Coordenador(a): </w:t>
      </w:r>
    </w:p>
    <w:p>
      <w:pPr>
        <w:pStyle w:val="Normal"/>
        <w:rPr/>
      </w:pPr>
      <w:r>
        <w:rPr>
          <w:rFonts w:cs="Arial" w:ascii="Times New Roman" w:hAnsi="Times New Roman"/>
          <w:sz w:val="24"/>
          <w:szCs w:val="24"/>
        </w:rPr>
        <w:t xml:space="preserve">Telefone: </w:t>
      </w:r>
    </w:p>
    <w:p>
      <w:pPr>
        <w:pStyle w:val="Normal"/>
        <w:spacing w:before="57" w:after="217"/>
        <w:rPr/>
      </w:pPr>
      <w:r>
        <w:rPr>
          <w:rFonts w:cs="Arial" w:ascii="Times New Roman" w:hAnsi="Times New Roman"/>
          <w:sz w:val="24"/>
          <w:szCs w:val="24"/>
        </w:rPr>
        <w:t xml:space="preserve">E-mail: 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</w:t>
      </w: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</w:rPr>
        <w:t xml:space="preserve">: </w:t>
      </w:r>
      <w:r>
        <w:rPr>
          <w:rFonts w:cs="Times New Roman" w:ascii="Times New Roman" w:hAnsi="Times New Roman"/>
          <w:i w:val="false"/>
          <w:iCs w:val="false"/>
          <w:color w:val="auto"/>
          <w:sz w:val="24"/>
          <w:szCs w:val="24"/>
        </w:rPr>
        <w:t xml:space="preserve">Nos termos do art. 9º da Lei nº 10.973, de 2 de dezembro de 2004, os acordos de parceria poderão ser celebrados pelas ICTs com instituições públicas ou privadas. Além disso, os projetos neles veiculados </w:t>
      </w: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</w:rPr>
        <w:t>poderão</w:t>
      </w:r>
      <w:r>
        <w:rPr>
          <w:rFonts w:cs="Times New Roman" w:ascii="Times New Roman" w:hAnsi="Times New Roman"/>
          <w:i w:val="false"/>
          <w:iCs w:val="false"/>
          <w:color w:val="auto"/>
          <w:sz w:val="24"/>
          <w:szCs w:val="24"/>
        </w:rPr>
        <w:t xml:space="preserve"> receber o apoio, para a gestão administrativa e financeira, de fundações de apoio, nos termos da Lei nº 8.958, de 20 de dezembro de 1994.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2. DO OBJETO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tulo5"/>
        <w:spacing w:lineRule="auto" w:line="276"/>
        <w:ind w:right="57" w:hanging="0"/>
        <w:jc w:val="both"/>
        <w:rPr/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Título do Projeto:</w:t>
      </w:r>
    </w:p>
    <w:p>
      <w:pPr>
        <w:pStyle w:val="Ttulo5"/>
        <w:spacing w:lineRule="auto" w:line="276"/>
        <w:ind w:right="57" w:hanging="0"/>
        <w:jc w:val="both"/>
        <w:rPr/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Tipo: Projeto de Pesquisa, Desenvolvimento Tecnológico e Inovação</w:t>
      </w:r>
    </w:p>
    <w:p>
      <w:pPr>
        <w:pStyle w:val="Ttulo5"/>
        <w:spacing w:lineRule="auto" w:line="276" w:before="0" w:after="0"/>
        <w:ind w:right="57" w:hanging="0"/>
        <w:jc w:val="both"/>
        <w:rPr/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Área de conhecimento: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GradeColorida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5" w:color="1F497D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</w:t>
      </w:r>
      <w:r>
        <w:rPr>
          <w:rFonts w:cs="Times New Roman" w:ascii="Times New Roman" w:hAnsi="Times New Roman"/>
          <w:i w:val="false"/>
          <w:iCs w:val="false"/>
          <w:color w:val="auto"/>
          <w:sz w:val="24"/>
          <w:szCs w:val="24"/>
        </w:rPr>
        <w:t xml:space="preserve">: O objeto dos acordos de parceria para pesquisa, desenvolvimento e inovação, previstos no art. 9º da Lei nº 10.973, de 2004, é a realização de atividades conjuntas de pesquisa científica e tecnológica </w:t>
      </w:r>
      <w:r>
        <w:rPr>
          <w:rFonts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</w:rPr>
        <w:t>e</w:t>
      </w:r>
      <w:r>
        <w:rPr>
          <w:rFonts w:cs="Times New Roman" w:ascii="Times New Roman" w:hAnsi="Times New Roman"/>
          <w:i w:val="false"/>
          <w:iCs w:val="false"/>
          <w:color w:val="auto"/>
          <w:sz w:val="24"/>
          <w:szCs w:val="24"/>
        </w:rPr>
        <w:t xml:space="preserve"> de desenvolvimento de tecnologia, produto, serviço ou processo. Nesse sentido, no momento da escolha do instrumento jurídico, deve ser realizada uma análise sobre se o projeto possui as referidas características.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3. CARACTERIZAÇÃO DO PROJETO DE PESQUISA, DESENVOLVIMENTO E INOVAÇÃO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3.1 Objetivos gerais: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Arial"/>
          <w:color w:val="0000FF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  <w:t>X (descrever os objetivos gerais)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3.2 Objetivos específicos: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Arial"/>
          <w:color w:val="0000FF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  <w:t>X (descrever os objetivos específicos)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cs="Arial"/>
          <w:color w:val="0000FF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</w:t>
      </w:r>
      <w:r>
        <w:rPr>
          <w:rFonts w:cs="Times New Roman" w:ascii="Times New Roman" w:hAnsi="Times New Roman"/>
          <w:i w:val="false"/>
          <w:iCs w:val="false"/>
          <w:color w:val="auto"/>
          <w:sz w:val="24"/>
          <w:szCs w:val="24"/>
        </w:rPr>
        <w:t>: Os objetivos do projeto devem guardar congruência com o objeto do acordo de parceria, sobretudo quanto à necessidade de que se veja presente a identificação deste como projeto de pesquisa científica e tecnológica que vise ao desenvolvimento de tecnologia, produto, serviço ou processo, como previsto no art. 9º da Lei nº 10.973, de 2004.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71" w:after="171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4. JUSTIFICATIVA PARA A EXECUÇÃO DO OBJETO</w:t>
      </w:r>
    </w:p>
    <w:p>
      <w:pPr>
        <w:pStyle w:val="Normal"/>
        <w:spacing w:lineRule="auto" w:line="240" w:before="171" w:after="171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  <w:t>(Apresentar as justificativas para a execução do objeto do acordo de parceria).</w:t>
      </w:r>
    </w:p>
    <w:p>
      <w:pPr>
        <w:pStyle w:val="GradeColoridanfase11"/>
        <w:pBdr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</w:t>
      </w:r>
      <w:r>
        <w:rPr>
          <w:rFonts w:cs="Times New Roman" w:ascii="Times New Roman" w:hAnsi="Times New Roman"/>
          <w:i w:val="false"/>
          <w:iCs w:val="false"/>
          <w:color w:val="auto"/>
          <w:sz w:val="24"/>
          <w:szCs w:val="24"/>
        </w:rPr>
        <w:t>: Aqui, devem ser descritas as razões pelas quais é relevante a execução do objeto do acordo de parceria, indicando a motivação de ordem técnica ou acadêmica e expondo a conveniência e a oportunidade da execução do projeto.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5. </w:t>
      </w:r>
      <w:r>
        <w:rPr>
          <w:rFonts w:cs="Arial" w:ascii="Times New Roman" w:hAnsi="Times New Roman"/>
          <w:b/>
          <w:bCs/>
          <w:caps/>
          <w:sz w:val="24"/>
          <w:szCs w:val="24"/>
        </w:rPr>
        <w:t>Descrição das atividades a serem executadas</w:t>
      </w:r>
    </w:p>
    <w:p>
      <w:pPr>
        <w:pStyle w:val="Normal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before="0" w:after="126"/>
        <w:jc w:val="both"/>
        <w:rPr/>
      </w:pPr>
      <w:r>
        <w:rPr>
          <w:rFonts w:cs="Arial" w:ascii="Times New Roman" w:hAnsi="Times New Roman"/>
          <w:b/>
          <w:sz w:val="24"/>
          <w:szCs w:val="24"/>
        </w:rPr>
        <w:t>5.1 Pela ICT Pública</w:t>
      </w:r>
    </w:p>
    <w:p>
      <w:pPr>
        <w:pStyle w:val="Normal"/>
        <w:spacing w:before="0" w:after="126"/>
        <w:jc w:val="both"/>
        <w:rPr/>
      </w:pPr>
      <w:r>
        <w:rPr>
          <w:rFonts w:cs="Arial" w:ascii="Times New Roman" w:hAnsi="Times New Roman"/>
          <w:sz w:val="24"/>
          <w:szCs w:val="24"/>
        </w:rPr>
        <w:t>(</w:t>
      </w:r>
      <w:r>
        <w:rPr>
          <w:rFonts w:cs="Arial" w:ascii="Times New Roman" w:hAnsi="Times New Roman"/>
          <w:color w:val="0000FF"/>
          <w:sz w:val="24"/>
          <w:szCs w:val="24"/>
        </w:rPr>
        <w:t>Descrever quais órgãos da ICT desenvolverão o projeto e qual ficará responsável por cada atividade e qual a relevância de cada uma para os resultados esperados</w:t>
      </w:r>
      <w:r>
        <w:rPr>
          <w:rFonts w:cs="Arial" w:ascii="Times New Roman" w:hAnsi="Times New Roman"/>
          <w:sz w:val="24"/>
          <w:szCs w:val="24"/>
        </w:rPr>
        <w:t>)</w:t>
      </w:r>
    </w:p>
    <w:p>
      <w:pPr>
        <w:pStyle w:val="Normal"/>
        <w:spacing w:before="0" w:after="126"/>
        <w:jc w:val="both"/>
        <w:rPr/>
      </w:pPr>
      <w:r>
        <w:rPr>
          <w:rFonts w:cs="Arial" w:ascii="Times New Roman" w:hAnsi="Times New Roman"/>
          <w:b/>
          <w:sz w:val="24"/>
          <w:szCs w:val="24"/>
        </w:rPr>
        <w:t>5.2 Pelo Parceiro</w:t>
      </w:r>
    </w:p>
    <w:p>
      <w:pPr>
        <w:pStyle w:val="Normal"/>
        <w:spacing w:before="0" w:after="126"/>
        <w:jc w:val="both"/>
        <w:rPr/>
      </w:pPr>
      <w:r>
        <w:rPr>
          <w:rFonts w:cs="Arial" w:ascii="Times New Roman" w:hAnsi="Times New Roman"/>
          <w:sz w:val="24"/>
          <w:szCs w:val="24"/>
        </w:rPr>
        <w:t>(</w:t>
      </w:r>
      <w:r>
        <w:rPr>
          <w:rFonts w:cs="Arial" w:ascii="Times New Roman" w:hAnsi="Times New Roman"/>
          <w:color w:val="0000FF"/>
          <w:sz w:val="24"/>
          <w:szCs w:val="24"/>
        </w:rPr>
        <w:t>Descrever quais atividades serão desenvolvidas pelo parceiro, bem como qual é a relevância delas para o atingimento dos resultados</w:t>
      </w:r>
      <w:r>
        <w:rPr>
          <w:rFonts w:cs="Arial" w:ascii="Times New Roman" w:hAnsi="Times New Roman"/>
          <w:sz w:val="24"/>
          <w:szCs w:val="24"/>
        </w:rPr>
        <w:t>)</w:t>
      </w:r>
    </w:p>
    <w:p>
      <w:pPr>
        <w:pStyle w:val="Normal"/>
        <w:spacing w:before="0" w:after="126"/>
        <w:jc w:val="both"/>
        <w:rPr/>
      </w:pPr>
      <w:r>
        <w:rPr>
          <w:rFonts w:cs="Arial" w:ascii="Times New Roman" w:hAnsi="Times New Roman"/>
          <w:b/>
          <w:color w:val="0000FF"/>
          <w:sz w:val="24"/>
          <w:szCs w:val="24"/>
        </w:rPr>
        <w:t>5.3 Atividades de ambos (se for o caso)</w:t>
      </w:r>
    </w:p>
    <w:p>
      <w:pPr>
        <w:pStyle w:val="Normal"/>
        <w:spacing w:lineRule="auto" w:line="240" w:before="57" w:after="183"/>
        <w:jc w:val="both"/>
        <w:rPr/>
      </w:pPr>
      <w:r>
        <w:rPr>
          <w:rFonts w:cs="Arial" w:ascii="Times New Roman" w:hAnsi="Times New Roman"/>
          <w:color w:val="0000FF"/>
          <w:sz w:val="24"/>
          <w:szCs w:val="24"/>
        </w:rPr>
        <w:t>(Descrever as eventuais atividades a serem realizadas por ambos os parceiros conjuntamente)</w:t>
      </w:r>
    </w:p>
    <w:p>
      <w:pPr>
        <w:pStyle w:val="Normal"/>
        <w:spacing w:lineRule="auto" w:line="240" w:before="57" w:after="183"/>
        <w:jc w:val="both"/>
        <w:rPr>
          <w:rFonts w:ascii="Times New Roman" w:hAnsi="Times New Roman" w:cs="Arial"/>
          <w:color w:val="0000FF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Segundo o art. 9º da Lei 10.973, de 2004, o objeto do acordo de parceria é o desenvolvimento de 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atividades conjuntas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pesquisa científica e tecnológica e o desenvolvimento de tecnologia, produto, serviço ou processo. Como constou do </w:t>
      </w:r>
      <w:hyperlink r:id="rId3">
        <w:r>
          <w:rPr>
            <w:rStyle w:val="LinkdaInternet"/>
            <w:rFonts w:cs="Times New Roman" w:ascii="Times New Roman" w:hAnsi="Times New Roman"/>
            <w:i w:val="false"/>
            <w:iCs w:val="false"/>
            <w:sz w:val="24"/>
            <w:szCs w:val="24"/>
          </w:rPr>
          <w:t>Parecer n. 00002/2023/CP-CT&amp;I/SUBCONSU/PGF/AGU</w:t>
        </w:r>
      </w:hyperlink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(item 21), a expressão “atividades conjuntas” deve ser interpretada de modo que alcance </w:t>
      </w:r>
      <w:bookmarkStart w:id="0" w:name="page17R_mcid49"/>
      <w:bookmarkEnd w:id="0"/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“</w:t>
      </w:r>
      <w:r>
        <w:rPr>
          <w:rFonts w:cs="Times New Roman" w:ascii="Times New Roman" w:hAnsi="Times New Roman"/>
          <w:sz w:val="24"/>
          <w:szCs w:val="24"/>
        </w:rPr>
        <w:t>não só o esforço conjunto por meio da disponibilização de recursos humanos e de infraestrutura, mas também a possibilidade de o parceiro participar apenas na qualidade de financiador do</w:t>
      </w:r>
      <w:bookmarkStart w:id="1" w:name="page17R_mcid51"/>
      <w:bookmarkEnd w:id="1"/>
      <w:r>
        <w:rPr>
          <w:rFonts w:cs="Times New Roman" w:ascii="Times New Roman" w:hAnsi="Times New Roman"/>
          <w:sz w:val="24"/>
          <w:szCs w:val="24"/>
        </w:rPr>
        <w:t xml:space="preserve"> projeto, mediante o aporte de recursos estritamente financeiros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”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46"/>
        <w:rPr>
          <w:rFonts w:ascii="Times New Roman" w:hAnsi="Times New Roman"/>
          <w:i/>
          <w:i/>
          <w:iCs/>
          <w:sz w:val="24"/>
          <w:szCs w:val="24"/>
          <w:lang w:eastAsia="pt-BR" w:bidi="hi-IN"/>
        </w:rPr>
      </w:pPr>
      <w:r>
        <w:rPr>
          <w:rFonts w:ascii="Times New Roman" w:hAnsi="Times New Roman"/>
          <w:i/>
          <w:iCs/>
          <w:sz w:val="24"/>
          <w:szCs w:val="24"/>
          <w:lang w:eastAsia="pt-BR" w:bidi="hi-IN"/>
        </w:rPr>
      </w:r>
    </w:p>
    <w:p>
      <w:pPr>
        <w:pStyle w:val="Normal"/>
        <w:spacing w:lineRule="auto" w:line="240" w:before="0" w:after="46"/>
        <w:rPr>
          <w:rFonts w:ascii="Times New Roman" w:hAnsi="Times New Roman"/>
          <w:i/>
          <w:i/>
          <w:iCs/>
          <w:sz w:val="24"/>
          <w:szCs w:val="24"/>
          <w:lang w:eastAsia="pt-BR" w:bidi="hi-IN"/>
        </w:rPr>
      </w:pPr>
      <w:r>
        <w:rPr>
          <w:rFonts w:ascii="Times New Roman" w:hAnsi="Times New Roman"/>
          <w:i/>
          <w:iCs/>
          <w:sz w:val="24"/>
          <w:szCs w:val="24"/>
          <w:lang w:eastAsia="pt-BR" w:bidi="hi-IN"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  <w:sz w:val="24"/>
          <w:szCs w:val="24"/>
          <w:lang w:eastAsia="pt-BR" w:bidi="hi-IN"/>
        </w:rPr>
        <w:t>6. DIREITOS DE PROPRIEDADE INTELECTUAL</w:t>
      </w:r>
    </w:p>
    <w:p>
      <w:pPr>
        <w:pStyle w:val="Normal"/>
        <w:rPr>
          <w:rFonts w:ascii="Times New Roman" w:hAnsi="Times New Roman" w:cs="Arial"/>
          <w:color w:val="0000FF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  <w:t>(Descrever os possíveis direitos de propriedade intelectual passíveis de proteção em decorrência da execução do projeto)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Neste item, devem ser descritos os possíveis direitos de propriedade intelectual passíveis de proteção em decorrência da execução do projeto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Para a adequada definição e para o preenchimento deste item, deve ser consultado o Núcleo de Inovação Tecnológica (NIT) da ICT Pública, em razão das competências previstas no art. 16, I e IV, da Lei nº 10.973, de 2004, e do previsto nos §§ 2º e 3º do art. 9º da Lei. 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Igualmente, deve haver uma preocupação em indicar eventuais direitos de propriedade intelectual já existentes que serão utilizados para o desenvolvimento das atividades no projeto.</w:t>
      </w:r>
    </w:p>
    <w:p>
      <w:pPr>
        <w:pStyle w:val="Normal"/>
        <w:spacing w:lineRule="auto" w:line="240" w:before="0" w:after="46"/>
        <w:rPr>
          <w:rFonts w:ascii="Times New Roman" w:hAnsi="Times New Roman"/>
          <w:i/>
          <w:i/>
          <w:iCs/>
          <w:sz w:val="24"/>
          <w:szCs w:val="24"/>
          <w:lang w:eastAsia="pt-BR" w:bidi="hi-IN"/>
        </w:rPr>
      </w:pPr>
      <w:r>
        <w:rPr>
          <w:rFonts w:ascii="Times New Roman" w:hAnsi="Times New Roman"/>
          <w:i/>
          <w:iCs/>
          <w:sz w:val="24"/>
          <w:szCs w:val="24"/>
          <w:lang w:eastAsia="pt-BR" w:bidi="hi-IN"/>
        </w:rPr>
      </w:r>
      <w:bookmarkStart w:id="2" w:name="_Hlk168923713"/>
      <w:bookmarkStart w:id="3" w:name="_Hlk168923713"/>
      <w:bookmarkEnd w:id="3"/>
    </w:p>
    <w:p>
      <w:pPr>
        <w:pStyle w:val="Normal"/>
        <w:spacing w:lineRule="auto" w:line="240" w:before="0" w:after="46"/>
        <w:rPr>
          <w:rFonts w:ascii="Times New Roman" w:hAnsi="Times New Roman"/>
          <w:i/>
          <w:i/>
          <w:iCs/>
          <w:sz w:val="24"/>
          <w:szCs w:val="24"/>
          <w:lang w:eastAsia="pt-BR" w:bidi="hi-IN"/>
        </w:rPr>
      </w:pPr>
      <w:r>
        <w:rPr>
          <w:rFonts w:ascii="Times New Roman" w:hAnsi="Times New Roman"/>
          <w:i/>
          <w:iCs/>
          <w:sz w:val="24"/>
          <w:szCs w:val="24"/>
          <w:lang w:eastAsia="pt-BR" w:bidi="hi-I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7. RESULTADOS ESPERADOS: METAS E INDICADORES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color w:val="0000FF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  <w:t>(Descrever as metas e os indicadores)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114" w:after="114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Listar quais são as metas que se pretende atingir com o projeto. Lembre-se de que as metas devem ser específicas, mensuráveis, passíveis de serem atingidas e executadas dentro de um período determinado, considerando os riscos inerentes aos projetos de pesquisa, desenvolvimento e inovação.</w:t>
      </w:r>
    </w:p>
    <w:p>
      <w:pPr>
        <w:pStyle w:val="Normal"/>
        <w:widowControl w:val="false"/>
        <w:spacing w:lineRule="auto" w:line="276"/>
        <w:ind w:left="1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/>
        <w:ind w:left="14" w:hanging="0"/>
        <w:jc w:val="center"/>
        <w:rPr>
          <w:rFonts w:ascii="Times New Roman" w:hAnsi="Times New Roman" w:cs="Arial"/>
          <w:sz w:val="24"/>
          <w:szCs w:val="24"/>
        </w:rPr>
      </w:pPr>
      <w:bookmarkStart w:id="4" w:name="_Hlk169265999"/>
      <w:bookmarkEnd w:id="4"/>
      <w:r>
        <w:rPr>
          <w:rFonts w:cs="Arial" w:ascii="Times New Roman" w:hAnsi="Times New Roman"/>
          <w:sz w:val="24"/>
          <w:szCs w:val="24"/>
        </w:rPr>
        <w:t>Tabela de Metas e de indicadores.</w:t>
      </w:r>
    </w:p>
    <w:tbl>
      <w:tblPr>
        <w:tblW w:w="8731" w:type="dxa"/>
        <w:jc w:val="left"/>
        <w:tblInd w:w="-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493"/>
        <w:gridCol w:w="4237"/>
      </w:tblGrid>
      <w:tr>
        <w:trPr/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Metas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Indicador de execução</w:t>
            </w:r>
          </w:p>
        </w:tc>
      </w:tr>
      <w:tr>
        <w:trPr/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FF"/>
                <w:sz w:val="24"/>
                <w:szCs w:val="24"/>
              </w:rPr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FF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Arial"/>
          <w:color w:val="0000FF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</w:r>
    </w:p>
    <w:p>
      <w:pPr>
        <w:pStyle w:val="Normal"/>
        <w:spacing w:before="0" w:after="46"/>
        <w:rPr>
          <w:rFonts w:ascii="Times New Roman" w:hAnsi="Times New Roman"/>
          <w:sz w:val="24"/>
          <w:szCs w:val="24"/>
          <w:lang w:eastAsia="pt-BR" w:bidi="hi-IN"/>
        </w:rPr>
      </w:pPr>
      <w:r>
        <w:rPr>
          <w:rFonts w:ascii="Times New Roman" w:hAnsi="Times New Roman"/>
          <w:sz w:val="24"/>
          <w:szCs w:val="24"/>
          <w:lang w:eastAsia="pt-BR" w:bidi="hi-IN"/>
        </w:rPr>
      </w:r>
    </w:p>
    <w:p>
      <w:pPr>
        <w:pStyle w:val="Normal"/>
        <w:spacing w:lineRule="auto" w:line="240" w:before="114" w:after="114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8. MEIOS A SEREM EMPREGADOS PELOS PARCEIROS PARA A EXECUÇÃO DO PROJETO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 1: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Aqui devem ser descritos os recursos, financeiros e não financeiros, a serem empregados pelos parceiros para a execução do projeto, atendendo ao disposto no art. 35, § 1º, III, do Decreto nº 9.283, de 2018. 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NOTA EXPLICATIVA 2: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Havendo interveniência de fundação de apoio, deve haver também a previsão dos ressarcimentos pertinentes pelo uso dos bens e dos serviços da ICT Pública, consoante o art. 6º da Lei nº 8.958, de 1994, e o art. 6º, § 1º, II, do Decreto nº 7.423, de 2010. Igualmente, se for aplicada uma das hipóteses previstas nos §§ 1º e 2º do art. 6º da Lei nº 8.958, de 1994, isso deve ser refletido também no plano de trabalho.</w:t>
      </w:r>
    </w:p>
    <w:p>
      <w:pPr>
        <w:pStyle w:val="Normal"/>
        <w:rPr>
          <w:rFonts w:ascii="Times New Roman" w:hAnsi="Times New Roman"/>
          <w:sz w:val="24"/>
          <w:szCs w:val="24"/>
          <w:lang w:eastAsia="pt-BR" w:bidi="hi-IN"/>
        </w:rPr>
      </w:pPr>
      <w:r>
        <w:rPr>
          <w:rFonts w:ascii="Times New Roman" w:hAnsi="Times New Roman"/>
          <w:sz w:val="24"/>
          <w:szCs w:val="24"/>
          <w:lang w:eastAsia="pt-BR" w:bidi="hi-IN"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  <w:sz w:val="24"/>
          <w:szCs w:val="24"/>
          <w:lang w:eastAsia="pt-BR" w:bidi="hi-IN"/>
        </w:rPr>
        <w:t>8.1 Recursos Humanos</w:t>
      </w:r>
    </w:p>
    <w:tbl>
      <w:tblPr>
        <w:tblW w:w="8670" w:type="dxa"/>
        <w:jc w:val="left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053"/>
        <w:gridCol w:w="2040"/>
        <w:gridCol w:w="2038"/>
        <w:gridCol w:w="2538"/>
      </w:tblGrid>
      <w:tr>
        <w:trPr/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SIAPE ou CPF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Função no projeto</w:t>
            </w:r>
          </w:p>
        </w:tc>
      </w:tr>
      <w:tr>
        <w:trPr/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97" w:hanging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FF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FF"/>
                <w:sz w:val="24"/>
                <w:szCs w:val="24"/>
              </w:rPr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FF"/>
                <w:sz w:val="24"/>
                <w:szCs w:val="24"/>
              </w:rPr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FF"/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FF"/>
                <w:sz w:val="24"/>
                <w:szCs w:val="24"/>
              </w:rPr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FF"/>
                <w:sz w:val="24"/>
                <w:szCs w:val="24"/>
              </w:rPr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cs="Arial"/>
                <w:color w:val="0000FF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0000FF"/>
                <w:sz w:val="24"/>
                <w:szCs w:val="24"/>
              </w:rPr>
            </w:r>
          </w:p>
        </w:tc>
      </w:tr>
      <w:tr>
        <w:trPr/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jc w:val="center"/>
              <w:rPr>
                <w:rFonts w:ascii="Times New Roman" w:hAnsi="Times New Roman" w:eastAsia="Helvetica Neue Light" w:cs="Helvetica Neue Light"/>
                <w:color w:val="000000" w:themeColor="text1"/>
                <w:sz w:val="24"/>
                <w:szCs w:val="24"/>
              </w:rPr>
            </w:pPr>
            <w:r>
              <w:rPr>
                <w:rFonts w:eastAsia="Helvetica Neue Light" w:cs="Helvetica Neue Light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eastAsia="Helvetica Neue Light" w:cs="Helvetica Neue Light"/>
                <w:color w:val="000000" w:themeColor="text1"/>
                <w:sz w:val="24"/>
                <w:szCs w:val="24"/>
              </w:rPr>
            </w:pPr>
            <w:r>
              <w:rPr>
                <w:rFonts w:eastAsia="Helvetica Neue Light" w:cs="Helvetica Neue Light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eastAsia="Helvetica Neue Light" w:cs="Helvetica Neue Light"/>
                <w:color w:val="000000" w:themeColor="text1"/>
                <w:sz w:val="24"/>
                <w:szCs w:val="24"/>
              </w:rPr>
            </w:pPr>
            <w:r>
              <w:rPr>
                <w:rFonts w:eastAsia="Helvetica Neue Light" w:cs="Helvetica Neue Light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eastAsia="Helvetica Neue Light" w:cs="Helvetica Neue Light"/>
                <w:color w:val="000000" w:themeColor="text1"/>
                <w:sz w:val="24"/>
                <w:szCs w:val="24"/>
              </w:rPr>
            </w:pPr>
            <w:r>
              <w:rPr>
                <w:rFonts w:eastAsia="Helvetica Neue Light" w:cs="Helvetica Neue Light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jc w:val="center"/>
              <w:rPr>
                <w:rFonts w:ascii="Times New Roman" w:hAnsi="Times New Roman" w:eastAsia="Helvetica Neue Light" w:cs="Helvetica Neue Light"/>
                <w:color w:val="000000" w:themeColor="text1"/>
                <w:sz w:val="24"/>
                <w:szCs w:val="24"/>
              </w:rPr>
            </w:pPr>
            <w:r>
              <w:rPr>
                <w:rFonts w:eastAsia="Helvetica Neue Light" w:cs="Helvetica Neue Light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eastAsia="Helvetica Neue Light" w:cs="Helvetica Neue Light"/>
                <w:color w:val="000000" w:themeColor="text1"/>
                <w:sz w:val="24"/>
                <w:szCs w:val="24"/>
              </w:rPr>
            </w:pPr>
            <w:r>
              <w:rPr>
                <w:rFonts w:eastAsia="Helvetica Neue Light" w:cs="Helvetica Neue Light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eastAsia="Helvetica Neue Light" w:cs="Helvetica Neue Light"/>
                <w:color w:val="000000" w:themeColor="text1"/>
                <w:sz w:val="24"/>
                <w:szCs w:val="24"/>
              </w:rPr>
            </w:pPr>
            <w:r>
              <w:rPr>
                <w:rFonts w:eastAsia="Helvetica Neue Light" w:cs="Helvetica Neue Light"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160"/>
              <w:ind w:left="374" w:hanging="0"/>
              <w:jc w:val="center"/>
              <w:rPr>
                <w:rFonts w:ascii="Times New Roman" w:hAnsi="Times New Roman" w:eastAsia="Helvetica Neue Light" w:cs="Helvetica Neue Light"/>
                <w:color w:val="000000" w:themeColor="text1"/>
                <w:sz w:val="24"/>
                <w:szCs w:val="24"/>
              </w:rPr>
            </w:pPr>
            <w:r>
              <w:rPr>
                <w:rFonts w:eastAsia="Helvetica Neue Light" w:cs="Helvetica Neue Light"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lang w:eastAsia="pt-BR" w:bidi="hi-IN"/>
        </w:rPr>
      </w:pPr>
      <w:r>
        <w:rPr>
          <w:rFonts w:ascii="Times New Roman" w:hAnsi="Times New Roman"/>
          <w:sz w:val="24"/>
          <w:szCs w:val="24"/>
          <w:lang w:eastAsia="pt-BR" w:bidi="hi-IN"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  <w:sz w:val="24"/>
          <w:szCs w:val="24"/>
          <w:lang w:eastAsia="pt-BR" w:bidi="hi-IN"/>
        </w:rPr>
        <w:t>8.2 Recursos Financeiros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color w:val="0000FF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  <w:t>(Relacionar os recursos financeiros aplicáveis)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color w:val="0000FF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Consoante o </w:t>
      </w:r>
      <w:hyperlink r:id="rId4">
        <w:r>
          <w:rPr>
            <w:rStyle w:val="LinkdaInternet"/>
            <w:rFonts w:cs="Times New Roman" w:ascii="Times New Roman" w:hAnsi="Times New Roman"/>
            <w:i w:val="false"/>
            <w:iCs w:val="false"/>
            <w:sz w:val="24"/>
            <w:szCs w:val="24"/>
          </w:rPr>
          <w:t>Parecer n. 00002/2023/CP-CT&amp;I/SUBCONSU/PGF/AGU</w:t>
        </w:r>
      </w:hyperlink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(Incisos V e VI da Ementa), além da possibilidade de transferência de recursos do parceiro privado para a ICT Pública, inclusive através de fundação de apoio, é possível que a própria ICT Pública repasse recursos do seu orçamento para a conta específica do projeto na fundação de apoio, não incidindo a vedação prevista no art. 35, 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caput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do Decreto nº 9.283, de 2018, pois a fundação de apoio, nessa hipótese, não é considerada parceira da ICT, mas contratada para realizar a gestão administrativa e financeira do projeto, nos termos da Lei nº 8.958, de 1994.</w:t>
      </w:r>
    </w:p>
    <w:p>
      <w:pPr>
        <w:pStyle w:val="Normal"/>
        <w:spacing w:lineRule="auto" w:line="240" w:before="171" w:after="171"/>
        <w:jc w:val="both"/>
        <w:rPr>
          <w:rFonts w:ascii="Times New Roman" w:hAnsi="Times New Roman"/>
          <w:b/>
          <w:b/>
          <w:bCs/>
          <w:sz w:val="24"/>
          <w:szCs w:val="24"/>
          <w:lang w:eastAsia="pt-BR" w:bidi="hi-IN"/>
        </w:rPr>
      </w:pPr>
      <w:r>
        <w:rPr>
          <w:rFonts w:ascii="Times New Roman" w:hAnsi="Times New Roman"/>
          <w:b/>
          <w:bCs/>
          <w:sz w:val="24"/>
          <w:szCs w:val="24"/>
          <w:lang w:eastAsia="pt-BR" w:bidi="hi-IN"/>
        </w:rPr>
      </w:r>
    </w:p>
    <w:p>
      <w:pPr>
        <w:pStyle w:val="Normal"/>
        <w:spacing w:lineRule="auto" w:line="240" w:before="171" w:after="171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eastAsia="pt-BR" w:bidi="hi-IN"/>
        </w:rPr>
        <w:t>8.3 Infraestrutura de cada um dos parceiros a ser utilizada na execução do projeto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color w:val="0000FF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  <w:t>(Descrever a infraestrutura destinada à execução do projeto)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color w:val="0000FF"/>
          <w:sz w:val="24"/>
          <w:szCs w:val="24"/>
        </w:rPr>
      </w:pPr>
      <w:r>
        <w:rPr>
          <w:rFonts w:cs="Arial" w:ascii="Times New Roman" w:hAnsi="Times New Roman"/>
          <w:color w:val="0000FF"/>
          <w:sz w:val="24"/>
          <w:szCs w:val="24"/>
        </w:rPr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Aqui deve constar a lista dos laboratórios, equipamentos e demais insumos de cada parceiro, os quais serão diretamente utilizados na execução do projeto.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pt-BR" w:bidi="hi-IN"/>
        </w:rPr>
      </w:pPr>
      <w:r>
        <w:rPr>
          <w:rFonts w:ascii="Times New Roman" w:hAnsi="Times New Roman"/>
          <w:sz w:val="24"/>
          <w:szCs w:val="24"/>
          <w:lang w:eastAsia="pt-BR" w:bidi="hi-IN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171" w:after="171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9. CRONOGRAMA DE EXECUÇÃO DO PROJETO DE PESQUISA, DESENVOLVIMENTO E INOVAÇÃO</w:t>
      </w:r>
    </w:p>
    <w:tbl>
      <w:tblPr>
        <w:tblW w:w="8633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319"/>
        <w:gridCol w:w="947"/>
        <w:gridCol w:w="569"/>
        <w:gridCol w:w="560"/>
        <w:gridCol w:w="569"/>
        <w:gridCol w:w="568"/>
        <w:gridCol w:w="518"/>
        <w:gridCol w:w="444"/>
        <w:gridCol w:w="447"/>
        <w:gridCol w:w="394"/>
        <w:gridCol w:w="516"/>
        <w:gridCol w:w="561"/>
        <w:gridCol w:w="515"/>
        <w:gridCol w:w="705"/>
      </w:tblGrid>
      <w:tr>
        <w:trPr>
          <w:cantSplit w:val="true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Atividades </w:t>
            </w:r>
          </w:p>
        </w:tc>
        <w:tc>
          <w:tcPr>
            <w:tcW w:w="6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Ano de Desenvolvimento do Projeto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Executores</w:t>
            </w:r>
          </w:p>
        </w:tc>
      </w:tr>
      <w:tr>
        <w:trPr>
          <w:cantSplit w:val="true"/>
        </w:trPr>
        <w:tc>
          <w:tcPr>
            <w:tcW w:w="13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</w:r>
          </w:p>
        </w:tc>
        <w:tc>
          <w:tcPr>
            <w:tcW w:w="6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MÊS</w:t>
            </w:r>
          </w:p>
        </w:tc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</w:r>
          </w:p>
        </w:tc>
      </w:tr>
      <w:tr>
        <w:trPr>
          <w:cantSplit w:val="true"/>
        </w:trPr>
        <w:tc>
          <w:tcPr>
            <w:tcW w:w="13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12</w:t>
            </w:r>
          </w:p>
        </w:tc>
        <w:tc>
          <w:tcPr>
            <w:tcW w:w="7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/>
                <w:b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lang w:val="pt-BR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Scorpo"/>
              <w:widowControl w:val="false"/>
              <w:snapToGrid w:val="false"/>
              <w:spacing w:lineRule="auto" w:line="240" w:before="40" w:after="40"/>
              <w:ind w:hanging="0"/>
              <w:jc w:val="center"/>
              <w:rPr>
                <w:rFonts w:ascii="Times New Roman" w:hAnsi="Times New Roman"/>
                <w:bCs w:val="false"/>
                <w:sz w:val="20"/>
                <w:lang w:val="pt-BR"/>
              </w:rPr>
            </w:pPr>
            <w:r>
              <w:rPr>
                <w:rFonts w:ascii="Times New Roman" w:hAnsi="Times New Roman"/>
                <w:bCs w:val="false"/>
                <w:sz w:val="20"/>
                <w:lang w:val="pt-BR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21"/>
        <w:spacing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171" w:after="171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10. PLANO DE APLICAÇÃO FINANCEIRA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 1: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O plano de aplicação financeira deve existir sempre que se estiver diante de um acordo de parceria para pesquisa, desenvolvimento e inovação em que houver a aplicação de recursos financeiros, seja na hipótese de execução direta pela ICT Pública, seja quando houver participação de fundação de apoio. 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/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NOTA EXPLICATIVA 2: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As bolsas devem ser concedidas nos termos do art. 9º, § 1º, da Lei nº 10.973, de 2004: </w:t>
      </w:r>
      <w:r>
        <w:rPr>
          <w:rFonts w:cs="Times New Roman" w:ascii="Times New Roman" w:hAnsi="Times New Roman"/>
          <w:sz w:val="24"/>
          <w:szCs w:val="24"/>
        </w:rPr>
        <w:t xml:space="preserve">“§ 1º O servidor, o militar, o empregado da ICT pública e o aluno de curso técnico, de graduação ou de pós-graduação envolvidos na execução das atividades previstas no caput poderão receber bolsa de estímulo à inovação diretamente da ICT a que estejam vinculados, de fundação de apoio ou de agência de fomento.” 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/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NOTA EXPLICATIVA 3: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Sobre os valores pagos a título de bolsa, não deve incidir imposto de renda nem contribuição previdenciária (art. 9º, § 4º, da Lei nº 10.973, de 2004, e art. 26 da Lei nº 9.250, de 26 de dezembro de 1995). </w:t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/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NOTA EXPLICATIVA 4: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Em caso de participação de fundação de apoio, deverão ser estimadas as despesas operacionais e administrativas, as quais deverão ser definidas segundo as diretrizes do art. 74 do Decreto nº 9.283, de 2018, e das eventuais normas internas da ICT Pública sobre o assunto.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731" w:type="dxa"/>
        <w:jc w:val="left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727"/>
        <w:gridCol w:w="1646"/>
        <w:gridCol w:w="174"/>
        <w:gridCol w:w="1439"/>
        <w:gridCol w:w="183"/>
        <w:gridCol w:w="2561"/>
      </w:tblGrid>
      <w:tr>
        <w:trPr>
          <w:trHeight w:val="211" w:hRule="atLeast"/>
        </w:trPr>
        <w:tc>
          <w:tcPr>
            <w:tcW w:w="8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</w:rPr>
              <w:t>Recursos financeiros envolvidos no projeto</w:t>
            </w:r>
          </w:p>
        </w:tc>
      </w:tr>
      <w:tr>
        <w:trPr>
          <w:trHeight w:val="211" w:hRule="atLeast"/>
        </w:trPr>
        <w:tc>
          <w:tcPr>
            <w:tcW w:w="8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</w:rPr>
              <w:t>Serviços de Terceiros</w:t>
            </w:r>
          </w:p>
        </w:tc>
      </w:tr>
      <w:tr>
        <w:trPr>
          <w:trHeight w:val="247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Cs/>
                <w:color w:val="000000"/>
              </w:rPr>
              <w:t>Serviços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Tempo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Total do serviço (R$)</w:t>
            </w:r>
          </w:p>
        </w:tc>
      </w:tr>
      <w:tr>
        <w:trPr>
          <w:trHeight w:val="247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Subtotal 1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446" w:hRule="atLeast"/>
        </w:trPr>
        <w:tc>
          <w:tcPr>
            <w:tcW w:w="8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</w:rPr>
              <w:t>Material de consumo</w:t>
            </w:r>
          </w:p>
        </w:tc>
      </w:tr>
      <w:tr>
        <w:trPr>
          <w:trHeight w:val="509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Cs/>
                <w:color w:val="000000"/>
              </w:rPr>
              <w:t>Produto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Quantidade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Preço total do produto (R$)</w:t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Subtotal 2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8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</w:rPr>
              <w:t>Material permanente</w:t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Cs/>
                <w:color w:val="000000"/>
              </w:rPr>
              <w:t>Produto</w:t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Quantidade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color w:val="000000"/>
              </w:rPr>
              <w:t>Preço total do produto (R$)</w:t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47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Subtotal 3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47" w:hRule="atLeast"/>
        </w:trPr>
        <w:tc>
          <w:tcPr>
            <w:tcW w:w="8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</w:rPr>
              <w:t>Recursos Humanos</w:t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Cs/>
                <w:color w:val="000000"/>
              </w:rPr>
              <w:t>Bolsas*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Cs/>
                <w:color w:val="000000"/>
              </w:rPr>
              <w:t>Mês (R$)</w:t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Cs/>
                <w:color w:val="000000"/>
              </w:rPr>
              <w:t>Tempo</w:t>
            </w: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Cs/>
                <w:color w:val="000000"/>
              </w:rPr>
              <w:t xml:space="preserve">Valor/Mês x Tempo </w:t>
            </w:r>
            <w:r>
              <w:rPr>
                <w:rFonts w:cs="Arial" w:ascii="Arial" w:hAnsi="Arial"/>
                <w:color w:val="000000"/>
              </w:rPr>
              <w:t>(R$)</w:t>
            </w:r>
          </w:p>
        </w:tc>
      </w:tr>
      <w:tr>
        <w:trPr>
          <w:trHeight w:val="247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Cs/>
                <w:color w:val="000000"/>
              </w:rPr>
              <w:t>Nome Pesquisador: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bCs/>
                <w:color w:val="000000"/>
              </w:rPr>
              <w:t>SIAPE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47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Cs/>
                <w:color w:val="000000"/>
              </w:rPr>
              <w:t>Nome Estudante: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bCs/>
                <w:color w:val="000000"/>
              </w:rPr>
              <w:t>CPF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bCs/>
                <w:color w:val="000000"/>
              </w:rPr>
              <w:t>Subtotal 4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8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color w:val="FFFFFF"/>
              </w:rPr>
              <w:t>Despesas Operacionais e Administrativas (DOA)</w:t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color w:val="0000FF"/>
              </w:rPr>
              <w:t>DOA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Arial" w:ascii="Arial" w:hAnsi="Arial"/>
                <w:b/>
                <w:color w:val="0000FF"/>
              </w:rPr>
              <w:t>Subtotal 5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b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color w:val="000000" w:themeColor="text1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</w:rPr>
              <w:t>Valor Total do Projeto (Subtotais 1+2+3+4+5)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color w:val="000000"/>
              </w:rPr>
              <w:t>R$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21"/>
        <w:spacing w:before="0" w:after="0"/>
        <w:jc w:val="left"/>
        <w:rPr>
          <w:rFonts w:ascii="Times New Roman" w:hAnsi="Times New Roman" w:eastAsia="Aptos"/>
          <w:color w:val="0000FF"/>
          <w:lang w:bidi="ar-SA"/>
        </w:rPr>
      </w:pPr>
      <w:r>
        <w:rPr>
          <w:rFonts w:eastAsia="Aptos" w:ascii="Times New Roman" w:hAnsi="Times New Roman"/>
          <w:color w:val="0000FF"/>
          <w:lang w:bidi="ar-SA"/>
        </w:rPr>
        <w:t xml:space="preserve">Cidade/UF, dia de mês de ano.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Pela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ICT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Nome do responsável pela área técnica 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Cargo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Pelo(s) Parceiro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Nome do responsável  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cargo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Pela Fundação de Apoio: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Nome do responsável  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cargo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GradeColoridanfase11"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lineRule="auto" w:line="360" w:before="0" w:after="0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  <w:t>NOTA EXPLICATIVA: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Nos termos do art. 35, § 1º, do Decreto nº 9.283, de 2018, o plano de trabalho será previamente negociado entre os parceiros, o que pressupõe que ambos estejam de acordo com o seu conteúdo. Já em caso de apoio por fundação de apoio, esta também deverá anuir com o conteúdo do plano de trabalho, sobretudo no que diz respeito ao plano de execução financeira.</w:t>
      </w:r>
    </w:p>
    <w:p>
      <w:pPr>
        <w:pStyle w:val="Normal"/>
        <w:rPr>
          <w:rFonts w:ascii="Times New Roman" w:hAnsi="Times New Roman"/>
          <w:i/>
          <w:i/>
          <w:iCs/>
          <w:sz w:val="24"/>
          <w:szCs w:val="24"/>
          <w:lang w:eastAsia="pt-BR" w:bidi="hi-IN"/>
        </w:rPr>
      </w:pPr>
      <w:r>
        <w:rPr>
          <w:rFonts w:ascii="Times New Roman" w:hAnsi="Times New Roman"/>
          <w:i/>
          <w:iCs/>
          <w:sz w:val="24"/>
          <w:szCs w:val="24"/>
          <w:lang w:eastAsia="pt-BR" w:bidi="hi-I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pt-BR" w:bidi="hi-IN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/>
        <w:color w:val="2E75B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Aptos" w:hAnsi="Aptos" w:eastAsia="Aptos" w:cs="Times New Roman"/>
      <w:color w:val="auto"/>
      <w:kern w:val="2"/>
      <w:sz w:val="22"/>
      <w:szCs w:val="22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  <w:color w:val="auto"/>
    </w:rPr>
  </w:style>
  <w:style w:type="character" w:styleId="WW8Num1z1" w:customStyle="1">
    <w:name w:val="WW8Num1z1"/>
    <w:qFormat/>
    <w:rPr>
      <w:b w:val="false"/>
      <w:i w:val="false"/>
      <w:strike w:val="false"/>
      <w:dstrike w:val="false"/>
      <w:color w:val="auto"/>
      <w:u w:val="none"/>
    </w:rPr>
  </w:style>
  <w:style w:type="character" w:styleId="WW8Num1z2" w:customStyle="1">
    <w:name w:val="WW8Num1z2"/>
    <w:qFormat/>
    <w:rPr>
      <w:b w:val="false"/>
      <w:i w:val="false"/>
      <w:color w:val="auto"/>
      <w:sz w:val="20"/>
      <w:szCs w:val="20"/>
    </w:rPr>
  </w:style>
  <w:style w:type="character" w:styleId="WW8Num1z3" w:customStyle="1">
    <w:name w:val="WW8Num1z3"/>
    <w:qFormat/>
    <w:rPr/>
  </w:style>
  <w:style w:type="character" w:styleId="WW8Num2z0" w:customStyle="1">
    <w:name w:val="WW8Num2z0"/>
    <w:qFormat/>
    <w:rPr>
      <w:b/>
      <w:i w:val="false"/>
      <w:color w:val="2E75B5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b w:val="false"/>
    </w:rPr>
  </w:style>
  <w:style w:type="character" w:styleId="WW8Num4z0" w:customStyle="1">
    <w:name w:val="WW8Num4z0"/>
    <w:qFormat/>
    <w:rPr>
      <w:b w:val="false"/>
    </w:rPr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Ttulo2Char" w:customStyle="1">
    <w:name w:val="Título 2 Char"/>
    <w:qFormat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Ttulo3Char" w:customStyle="1">
    <w:name w:val="Título 3 Char"/>
    <w:qFormat/>
    <w:rPr>
      <w:rFonts w:eastAsia="Times New Roman" w:cs="Times New Roman"/>
      <w:color w:val="0F4761"/>
      <w:sz w:val="28"/>
      <w:szCs w:val="28"/>
    </w:rPr>
  </w:style>
  <w:style w:type="character" w:styleId="Ttulo4Char" w:customStyle="1">
    <w:name w:val="Título 4 Char"/>
    <w:qFormat/>
    <w:rPr>
      <w:rFonts w:eastAsia="Times New Roman" w:cs="Times New Roman"/>
      <w:i/>
      <w:iCs/>
      <w:color w:val="0F4761"/>
    </w:rPr>
  </w:style>
  <w:style w:type="character" w:styleId="Ttulo5Char" w:customStyle="1">
    <w:name w:val="Título 5 Char"/>
    <w:qFormat/>
    <w:rPr>
      <w:rFonts w:eastAsia="Times New Roman" w:cs="Times New Roman"/>
      <w:color w:val="0F4761"/>
    </w:rPr>
  </w:style>
  <w:style w:type="character" w:styleId="Ttulo6Char" w:customStyle="1">
    <w:name w:val="Título 6 Char"/>
    <w:qFormat/>
    <w:rPr>
      <w:rFonts w:eastAsia="Times New Roman" w:cs="Times New Roman"/>
      <w:i/>
      <w:iCs/>
      <w:color w:val="595959"/>
    </w:rPr>
  </w:style>
  <w:style w:type="character" w:styleId="Ttulo7Char" w:customStyle="1">
    <w:name w:val="Título 7 Char"/>
    <w:qFormat/>
    <w:rPr>
      <w:rFonts w:eastAsia="Times New Roman" w:cs="Times New Roman"/>
      <w:color w:val="595959"/>
    </w:rPr>
  </w:style>
  <w:style w:type="character" w:styleId="Ttulo8Char" w:customStyle="1">
    <w:name w:val="Título 8 Char"/>
    <w:qFormat/>
    <w:rPr>
      <w:rFonts w:eastAsia="Times New Roman" w:cs="Times New Roman"/>
      <w:i/>
      <w:iCs/>
      <w:color w:val="272727"/>
    </w:rPr>
  </w:style>
  <w:style w:type="character" w:styleId="Ttulo9Char" w:customStyle="1">
    <w:name w:val="Título 9 Char"/>
    <w:qFormat/>
    <w:rPr>
      <w:rFonts w:eastAsia="Times New Roman" w:cs="Times New Roman"/>
      <w:color w:val="272727"/>
    </w:rPr>
  </w:style>
  <w:style w:type="character" w:styleId="TtuloChar" w:customStyle="1">
    <w:name w:val="Título Char"/>
    <w:qFormat/>
    <w:rPr>
      <w:rFonts w:ascii="Aptos Display" w:hAnsi="Aptos Display" w:eastAsia="Times New Roman" w:cs="Times New Roman"/>
      <w:spacing w:val="-10"/>
      <w:kern w:val="2"/>
      <w:sz w:val="56"/>
      <w:szCs w:val="56"/>
    </w:rPr>
  </w:style>
  <w:style w:type="character" w:styleId="SubttuloChar" w:customStyle="1">
    <w:name w:val="Subtítulo Char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CitaoChar" w:customStyle="1">
    <w:name w:val="Citação Char"/>
    <w:qFormat/>
    <w:rPr>
      <w:i/>
      <w:iCs/>
      <w:color w:val="404040"/>
    </w:rPr>
  </w:style>
  <w:style w:type="character" w:styleId="IntenseEmphasis">
    <w:name w:val="Intense Emphasis"/>
    <w:qFormat/>
    <w:rPr>
      <w:i/>
      <w:iCs/>
      <w:color w:val="0F4761"/>
    </w:rPr>
  </w:style>
  <w:style w:type="character" w:styleId="CitaoIntensaChar" w:customStyle="1">
    <w:name w:val="Citação Intensa Char"/>
    <w:qFormat/>
    <w:rPr>
      <w:i/>
      <w:iCs/>
      <w:color w:val="0F4761"/>
    </w:rPr>
  </w:style>
  <w:style w:type="character" w:styleId="IntenseReference">
    <w:name w:val="Intense Reference"/>
    <w:qFormat/>
    <w:rPr>
      <w:b/>
      <w:bCs/>
      <w:smallCaps/>
      <w:color w:val="0F4761"/>
      <w:spacing w:val="5"/>
    </w:rPr>
  </w:style>
  <w:style w:type="character" w:styleId="TextodenotaderodapChar" w:customStyle="1">
    <w:name w:val="Texto de nota de rodapé Char"/>
    <w:qFormat/>
    <w:rPr>
      <w:kern w:val="2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LinkdaInternet">
    <w:name w:val="Link da Internet"/>
    <w:rPr>
      <w:color w:val="467886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11" w:customStyle="1">
    <w:name w:val="Título1"/>
    <w:basedOn w:val="Normal"/>
    <w:next w:val="Normal"/>
    <w:qFormat/>
    <w:pPr>
      <w:spacing w:lineRule="auto" w:line="240" w:before="0" w:after="80"/>
      <w:contextualSpacing/>
    </w:pPr>
    <w:rPr>
      <w:rFonts w:ascii="Aptos Display" w:hAnsi="Aptos Display" w:eastAsia="Times New Roman"/>
      <w:spacing w:val="-10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ubttulo">
    <w:name w:val="Subtitle"/>
    <w:basedOn w:val="Normal"/>
    <w:next w:val="Normal"/>
    <w:qFormat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Notaderodap">
    <w:name w:val="Footnote Text"/>
    <w:basedOn w:val="Normal"/>
    <w:pPr/>
    <w:rPr>
      <w:sz w:val="20"/>
      <w:szCs w:val="20"/>
    </w:rPr>
  </w:style>
  <w:style w:type="paragraph" w:styleId="GradeColoridanfase11" w:customStyle="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lineRule="auto" w:line="240" w:before="120" w:after="0"/>
      <w:jc w:val="both"/>
    </w:pPr>
    <w:rPr>
      <w:rFonts w:ascii="Arial" w:hAnsi="Arial" w:eastAsia="NSimSun" w:cs="Arial"/>
      <w:i/>
      <w:iCs/>
      <w:color w:val="000000"/>
      <w:sz w:val="20"/>
      <w:szCs w:val="20"/>
      <w:lang w:bidi="hi-IN"/>
    </w:rPr>
  </w:style>
  <w:style w:type="paragraph" w:styleId="Corpodetexto21" w:customStyle="1">
    <w:name w:val="Corpo de texto 21"/>
    <w:basedOn w:val="Normal"/>
    <w:qFormat/>
    <w:pPr>
      <w:spacing w:lineRule="auto" w:line="360" w:before="0" w:after="240"/>
      <w:jc w:val="both"/>
    </w:pPr>
    <w:rPr>
      <w:rFonts w:ascii="Liberation Serif" w:hAnsi="Liberation Serif" w:eastAsia="NSimSun" w:cs="Arial"/>
      <w:sz w:val="24"/>
      <w:szCs w:val="24"/>
      <w:lang w:bidi="hi-IN"/>
    </w:rPr>
  </w:style>
  <w:style w:type="paragraph" w:styleId="Nivel1" w:customStyle="1">
    <w:name w:val="Nivel1"/>
    <w:basedOn w:val="Ttulo1"/>
    <w:next w:val="Normal"/>
    <w:qFormat/>
    <w:pPr>
      <w:numPr>
        <w:ilvl w:val="0"/>
        <w:numId w:val="0"/>
      </w:numPr>
      <w:tabs>
        <w:tab w:val="clear" w:pos="708"/>
        <w:tab w:val="left" w:pos="360" w:leader="none"/>
      </w:tabs>
      <w:spacing w:lineRule="auto" w:line="276" w:before="480" w:after="120"/>
      <w:ind w:left="0" w:hanging="0"/>
      <w:jc w:val="both"/>
      <w:outlineLvl w:val="9"/>
    </w:pPr>
    <w:rPr>
      <w:rFonts w:ascii="Arial" w:hAnsi="Arial" w:cs="Arial"/>
      <w:b/>
      <w:color w:val="000000"/>
      <w:kern w:val="0"/>
      <w:sz w:val="32"/>
      <w:szCs w:val="32"/>
    </w:rPr>
  </w:style>
  <w:style w:type="paragraph" w:styleId="ListDash1" w:customStyle="1">
    <w:name w:val="List Dash 1"/>
    <w:basedOn w:val="Normal"/>
    <w:qFormat/>
    <w:pPr>
      <w:numPr>
        <w:ilvl w:val="0"/>
        <w:numId w:val="2"/>
      </w:numPr>
      <w:spacing w:lineRule="auto" w:line="240" w:before="0" w:after="240"/>
      <w:jc w:val="both"/>
    </w:pPr>
    <w:rPr>
      <w:rFonts w:ascii="Times New Roman" w:hAnsi="Times New Roman" w:eastAsia="Times New Roman"/>
      <w:kern w:val="0"/>
      <w:sz w:val="24"/>
      <w:szCs w:val="20"/>
      <w:lang w:val="en-GB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corpo" w:customStyle="1">
    <w:name w:val="S_corpo"/>
    <w:basedOn w:val="Normal"/>
    <w:qFormat/>
    <w:pPr>
      <w:spacing w:lineRule="auto" w:line="360"/>
      <w:ind w:firstLine="709"/>
      <w:jc w:val="both"/>
    </w:pPr>
    <w:rPr>
      <w:rFonts w:ascii="Arial" w:hAnsi="Arial" w:cs="Arial"/>
      <w:bCs/>
      <w:szCs w:val="20"/>
      <w:lang w:val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acordo-de-parceria-para-pesquisa-desenvolvimento-e-inovacao-2013-appd-i" TargetMode="External"/><Relationship Id="rId3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acordo-de-parceria-para-pesquisa-desenvolvimento-e-inovacao-2013-appd-i" TargetMode="External"/><Relationship Id="rId4" Type="http://schemas.openxmlformats.org/officeDocument/2006/relationships/hyperlink" Target="https://www.gov.br/agu/pt-br/composicao/procuradoria-geral-federal-1/subprocuradoria-federal-de-consultoria-juridica/camara-permanente-da-ciencia-tecnologia-e-inovacao-1/instrumentos-do-marco-legal-de-ct-i/copy_of_PARECERn.000022023CPCTISUBCONSUPGFAGU.pdf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22D23-0B5B-42D6-9A7F-DBB344290B1A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customXml/itemProps2.xml><?xml version="1.0" encoding="utf-8"?>
<ds:datastoreItem xmlns:ds="http://schemas.openxmlformats.org/officeDocument/2006/customXml" ds:itemID="{29745E02-981C-402A-857C-21B5E297F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0620F-9F07-4662-9029-BAAE822B2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LibreOffice/7.2.5.2$Linux_X86_64 LibreOffice_project/499f9727c189e6ef3471021d6132d4c694f357e5</Application>
  <AppVersion>15.0000</AppVersion>
  <Pages>9</Pages>
  <Words>1735</Words>
  <Characters>9214</Characters>
  <CharactersWithSpaces>10848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2024-06-20T19:09:00Z</dcterms:created>
  <dc:creator>Vinícius Loureiro da Mota Silveira</dc:creator>
  <dc:description/>
  <dc:language>pt-BR</dc:language>
  <cp:lastModifiedBy>Ludmila Meira Maia Dias</cp:lastModifiedBy>
  <cp:lastPrinted>1900-01-01T02:00:00Z</cp:lastPrinted>
  <dcterms:modified xsi:type="dcterms:W3CDTF">2024-07-04T16:11:00Z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