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(coloque aqui o número e nome do edital)</w:t>
      </w:r>
    </w:p>
    <w:p w:rsidR="00000000" w:rsidDel="00000000" w:rsidP="00000000" w:rsidRDefault="00000000" w:rsidRPr="00000000" w14:paraId="0000000A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pesquisador(a):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(coloque aqui o seu nome completo)</w:t>
      </w:r>
    </w:p>
    <w:p w:rsidR="00000000" w:rsidDel="00000000" w:rsidP="00000000" w:rsidRDefault="00000000" w:rsidRPr="00000000" w14:paraId="0000000F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 de Execução: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(coloque aqui o período de execução das atividades realizadas)</w:t>
      </w:r>
    </w:p>
    <w:p w:rsidR="00000000" w:rsidDel="00000000" w:rsidP="00000000" w:rsidRDefault="00000000" w:rsidRPr="00000000" w14:paraId="00000015">
      <w:pPr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Orientações Iniciais OU Sugestões (</w:t>
      </w:r>
      <w:r w:rsidDel="00000000" w:rsidR="00000000" w:rsidRPr="00000000">
        <w:rPr>
          <w:color w:val="ff0000"/>
          <w:highlight w:val="yellow"/>
          <w:rtl w:val="0"/>
        </w:rPr>
        <w:t xml:space="preserve">Essa parte em amarelo deve ser excluída antes do envio da prestação de contas</w:t>
      </w:r>
      <w:r w:rsidDel="00000000" w:rsidR="00000000" w:rsidRPr="00000000">
        <w:rPr>
          <w:highlight w:val="yellow"/>
          <w:rtl w:val="0"/>
        </w:rPr>
        <w:t xml:space="preserve">):</w:t>
      </w:r>
    </w:p>
    <w:p w:rsidR="00000000" w:rsidDel="00000000" w:rsidP="00000000" w:rsidRDefault="00000000" w:rsidRPr="00000000" w14:paraId="00000018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jc w:val="both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Leia com atenção o </w:t>
      </w: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Manual para aquisição de materiais e prestação de contas</w:t>
        </w:r>
      </w:hyperlink>
      <w:r w:rsidDel="00000000" w:rsidR="00000000" w:rsidRPr="00000000">
        <w:rPr>
          <w:highlight w:val="yellow"/>
          <w:rtl w:val="0"/>
        </w:rPr>
        <w:t xml:space="preserve">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jc w:val="both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A medida que for avançando com o projeto já vá adicionando as informações em uma pasta específica para o edital;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jc w:val="both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Caso o arquivo fique muito “pesado”, em função da quantidade de imagens inseridas, divida o arquivo em partes. Após isso, use ferramentas on-lines gratuitas (tais como:  ilovepdf; smallpdf; sodapdf, etc.) para “juntar os PDFs”. </w:t>
      </w:r>
      <w:r w:rsidDel="00000000" w:rsidR="00000000" w:rsidRPr="00000000">
        <w:rPr>
          <w:b w:val="1"/>
          <w:highlight w:val="yellow"/>
          <w:rtl w:val="0"/>
        </w:rPr>
        <w:t xml:space="preserve">Observação:</w:t>
      </w:r>
      <w:r w:rsidDel="00000000" w:rsidR="00000000" w:rsidRPr="00000000">
        <w:rPr>
          <w:highlight w:val="yellow"/>
          <w:rtl w:val="0"/>
        </w:rPr>
        <w:t xml:space="preserve"> é preciso manter a sequência e ordem deste modelo para a prestação de contas. Caso o uso não se enquadre manter o título e coloque “não se aplica”;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both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Em caso de dúvidas entre em contato com a Divisão de Fomento (</w:t>
      </w: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fomento.pesquisa@unila.edu.br</w:t>
        </w:r>
      </w:hyperlink>
      <w:r w:rsidDel="00000000" w:rsidR="00000000" w:rsidRPr="00000000">
        <w:rPr>
          <w:highlight w:val="yellow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Foz do Iguaçu, </w:t>
      </w:r>
      <w:r w:rsidDel="00000000" w:rsidR="00000000" w:rsidRPr="00000000">
        <w:rPr>
          <w:color w:val="ff0000"/>
          <w:rtl w:val="0"/>
        </w:rPr>
        <w:t xml:space="preserve">&lt;MÊS&gt;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&lt;ANO&gt;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Antes de avançar no relatório verifique e faça o Checklist dos documentos e comprovantes necessários para prestação de contas do Edital nº </w:t>
      </w: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XXX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/20</w:t>
      </w: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XX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/PRPPG.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35"/>
        <w:gridCol w:w="765"/>
        <w:gridCol w:w="900"/>
        <w:gridCol w:w="780"/>
        <w:tblGridChange w:id="0">
          <w:tblGrid>
            <w:gridCol w:w="6735"/>
            <w:gridCol w:w="765"/>
            <w:gridCol w:w="900"/>
            <w:gridCol w:w="7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Documentos Obrigatórios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Relatório técnico-científico das atividades realizadas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de execução financeira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comprovação de artigo em periódico ou livro ou capítulo de livro (ambos, com Corpo Editorial), conforme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Edital nº </w:t>
            </w:r>
            <w:r w:rsidDel="00000000" w:rsidR="00000000" w:rsidRPr="00000000">
              <w:rPr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XXX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/20</w:t>
            </w:r>
            <w:r w:rsidDel="00000000" w:rsidR="00000000" w:rsidRPr="00000000">
              <w:rPr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/PRPPG.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Documentos Obrigatórios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(em caso de uso e a depender da finalidade)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Declaração de auxílio de viagem, prestando contas da aplicação dos recursos;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Cópia de certificados no caso de apresentação e/ou participação em eventos acadêmicos, mini cursos e workshops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comprovação da aquisição de passagens aéreas será feita pela apresentação das faturas das agências de viagem e bilhetes de embarques ou, quando adquiridas diretamente das empresas, pelo comprovante de compra e bilhetes de embarque. No caso de passagens terrestres a comprovação deverá ser feita pela apresentação do bilhete de passagem;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caso de despesa com material de consumo, anexar (e-mail) com o retorno da indisponibilidade do item consultado ao almoxarifado (UNILA);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Formulário de justificativa de compra, para o caso da impossibilidade da apresentação/realização de (no mínimo) três orçamentos de mercado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Formulário de autorização para compra de produto controlado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 (três) orçamentos válidos (para cada item/despesa realizada)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Notas fiscais, recibos e comprovantes de pagamento obrigatoriamente para cada item comprado;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sejam contratados serviços de terceiros – Pessoa Física, deverá ser apresentada na prestação de contas, a nota fiscal emitida pela Prefeitura Municipal, como contribuinte individual ou Recibo de Profissional Autônomo (RPA);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Comprovante de devolução do saldo não utilizado (quando for o caso), por meio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Guia de Recolhimento de Receitas da União 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GRU);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center"/>
        <w:rPr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Sumário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65">
          <w:pPr>
            <w:tabs>
              <w:tab w:val="right" w:pos="9025.511811023624"/>
            </w:tabs>
            <w:spacing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nqcuzluopuav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técnico-científico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_nqcuzluopuav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li3gxt6li6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de execução financeira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_4li3gxt6li6z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xxlfwx1rihq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Declaração de auxílio (diárias) de viagem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_6xxlfwx1rihq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h7ammxq5w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 de certificados no caso de apresentação em eventos acadêmicos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_lh7ammxq5wz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pjblix66fs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Comprovantes: aquisição de passagens - aéreas e/ou terrestres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_7pjblix66fsy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pgf73tnlzur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 com o retorno (e-mail institucional, como imagem) da indisponibilidade do item de interesse.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_npgf73tnlzur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xqb6dh5n2a6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Formulário de justificativa de compra, para o caso da impossibilidade da apresentação/realização de (no mínimo) três orçamentos de mercado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_vxqb6dh5n2a6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pos="9025.511811023624"/>
            </w:tabs>
            <w:spacing w:before="200" w:line="240" w:lineRule="auto"/>
            <w:ind w:left="0" w:firstLine="0"/>
            <w:rPr/>
          </w:pPr>
          <w:hyperlink w:anchor="_7rv4grz3e2ay">
            <w:r w:rsidDel="00000000" w:rsidR="00000000" w:rsidRPr="00000000">
              <w:rPr>
                <w:b w:val="1"/>
                <w:rtl w:val="0"/>
              </w:rPr>
              <w:t xml:space="preserve">Formulário de autorização para compra de produto controlado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_7rv4grz3e2ay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chnwg8cwxv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Comprovantes: Orçamentos, Notas fiscais e Recibos de pagamento obrigatoriamente para cada item comprado.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_qchnwg8cwxvo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jg51slwb5q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Serviços de Terceiros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_ajg51slwb5q7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pos="9025.511811023624"/>
            </w:tabs>
            <w:spacing w:after="80"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l1jwlhqwmyr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Guia de Recolhimento de Receitas da União (GRU)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_el1jwlhqwmyr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spacing w:line="276" w:lineRule="auto"/>
        <w:jc w:val="center"/>
        <w:rPr/>
      </w:pPr>
      <w:bookmarkStart w:colFirst="0" w:colLast="0" w:name="_acbjcb7e9csy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spacing w:line="276" w:lineRule="auto"/>
        <w:jc w:val="center"/>
        <w:rPr/>
      </w:pPr>
      <w:bookmarkStart w:colFirst="0" w:colLast="0" w:name="_nqcuzluopuav" w:id="1"/>
      <w:bookmarkEnd w:id="1"/>
      <w:r w:rsidDel="00000000" w:rsidR="00000000" w:rsidRPr="00000000">
        <w:rPr>
          <w:rtl w:val="0"/>
        </w:rPr>
        <w:t xml:space="preserve">Relatório técnico-científico</w:t>
      </w:r>
    </w:p>
    <w:p w:rsidR="00000000" w:rsidDel="00000000" w:rsidP="00000000" w:rsidRDefault="00000000" w:rsidRPr="00000000" w14:paraId="0000007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Informações Gerais: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190"/>
        <w:tblGridChange w:id="0">
          <w:tblGrid>
            <w:gridCol w:w="3660"/>
            <w:gridCol w:w="5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Grupo de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(Caso o Edital seja para financiamento de grupos de pesquisa)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pesquisador: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do coordenador do projeto (ou Grupo, se for o caso)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coberto pelo Relatório técnico-científico em questão: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Resumo geral das atividades realizadas no período, referenciadas à lista de publicações (artigos, livros, capítulos de livros, teses e dissertações) (até 10 páginas).</w:t>
      </w:r>
    </w:p>
    <w:p w:rsidR="00000000" w:rsidDel="00000000" w:rsidP="00000000" w:rsidRDefault="00000000" w:rsidRPr="00000000" w14:paraId="0000008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(insira as informações pertinentes)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Lista das publicações resultantes do auxílio no período a que se refere o relatório técnico-científico (inclusive as aceitas para publicação, informando em cada caso esta situação).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8"/>
          <w:szCs w:val="28"/>
          <w:rtl w:val="0"/>
        </w:rPr>
        <w:t xml:space="preserve">Para as publicações listadas neste item (3), inclua cópias das primeiras páginas (como imagem) neste relatório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.5"/>
        <w:gridCol w:w="4154.5"/>
        <w:tblGridChange w:id="0">
          <w:tblGrid>
            <w:gridCol w:w="4154.5"/>
            <w:gridCol w:w="4154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Artigos em revistas científicas indexadas: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Artigos em revistas científicas não indexadas: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Trabalhos apresentados em conferências internacionais: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Trabalhos apresentados em conferências nacionais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Patentes solicitadas ou obtidas: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Capítulos de livros publicados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Livros publicados com membros da equipe como autor, organizador ou editor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(insira as informações pertinentes). Caso não tenha adicionar “não se aplica”.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Dissertações: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Caso não tenha adicionar “não se aplica”.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Nome do Discente; Título; Nome do Programa de Pós-graduação, Data da Defesa;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Nome do Discente; Título; Nome do Programa de Pós-graduação, Data da Defesa;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Caso não tenha adicionar “não se aplica”.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Nome do Discente; Título; Nome do Programa de Pós-graduação, Data da Defesa;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Nome do Discente; Título; Nome do Programa de Pós-graduação, Data da Defesa;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B6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widowControl w:val="0"/>
        <w:spacing w:line="240" w:lineRule="auto"/>
        <w:rPr/>
      </w:pPr>
      <w:bookmarkStart w:colFirst="0" w:colLast="0" w:name="_4li3gxt6li6z" w:id="2"/>
      <w:bookmarkEnd w:id="2"/>
      <w:r w:rsidDel="00000000" w:rsidR="00000000" w:rsidRPr="00000000">
        <w:rPr>
          <w:rtl w:val="0"/>
        </w:rPr>
        <w:t xml:space="preserve">Relatório de execução financeira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(insira a planilha com as informações pertinentes)</w:t>
      </w:r>
    </w:p>
    <w:p w:rsidR="00000000" w:rsidDel="00000000" w:rsidP="00000000" w:rsidRDefault="00000000" w:rsidRPr="00000000" w14:paraId="000000BD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1"/>
        <w:spacing w:line="276" w:lineRule="auto"/>
        <w:jc w:val="both"/>
        <w:rPr/>
      </w:pPr>
      <w:bookmarkStart w:colFirst="0" w:colLast="0" w:name="_6xxlfwx1rihq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Declaração de auxílio (diárias) de viagem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 apague a declaração abaixo.</w:t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AUXÍLIO DE VIAGEM</w:t>
      </w:r>
    </w:p>
    <w:p w:rsidR="00000000" w:rsidDel="00000000" w:rsidP="00000000" w:rsidRDefault="00000000" w:rsidRPr="00000000" w14:paraId="000000C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6225"/>
        <w:tblGridChange w:id="0">
          <w:tblGrid>
            <w:gridCol w:w="2775"/>
            <w:gridCol w:w="62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IDENTIFICAÇÃO DO APOIO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 do 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Edital nºxxx/20xx/PRPPG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do(a) Pesquisador(a):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 Projeto de pesquisa: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Declaro junto à PRPPG/UNILA, que utilizei parte dos recursos de custeio para (descrever a finalidade)_________________________________________vinculado ao Projeto de Pesquisa: ________________________________________________________________________ no valor unitário de R$_____________ no período de ____/____/____ a ____/____/____, somando um valor total de R$ __________________.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Obs.: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servidor fará jus somente à metade do valor da diária nos seguintes casos: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ind w:left="708.661417322834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- nos deslocamentos dentro do território nacional:</w:t>
            </w:r>
          </w:p>
          <w:p w:rsidR="00000000" w:rsidDel="00000000" w:rsidP="00000000" w:rsidRDefault="00000000" w:rsidRPr="00000000" w14:paraId="000000D7">
            <w:pPr>
              <w:numPr>
                <w:ilvl w:val="1"/>
                <w:numId w:val="5"/>
              </w:numPr>
              <w:spacing w:line="240" w:lineRule="auto"/>
              <w:ind w:left="992.1259842519685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quando o afastamento não exigir pernoite fora da sede;</w:t>
            </w:r>
          </w:p>
          <w:p w:rsidR="00000000" w:rsidDel="00000000" w:rsidP="00000000" w:rsidRDefault="00000000" w:rsidRPr="00000000" w14:paraId="000000D8">
            <w:pPr>
              <w:numPr>
                <w:ilvl w:val="1"/>
                <w:numId w:val="5"/>
              </w:numPr>
              <w:spacing w:line="240" w:lineRule="auto"/>
              <w:ind w:left="992.1259842519685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no dia do retorno à sede de serviço; 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ind w:left="708.661417322834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 - nos deslocamentos para o exterior:</w:t>
            </w:r>
          </w:p>
          <w:p w:rsidR="00000000" w:rsidDel="00000000" w:rsidP="00000000" w:rsidRDefault="00000000" w:rsidRPr="00000000" w14:paraId="000000DA">
            <w:pPr>
              <w:numPr>
                <w:ilvl w:val="1"/>
                <w:numId w:val="5"/>
              </w:numPr>
              <w:spacing w:line="240" w:lineRule="auto"/>
              <w:ind w:left="992.1259842519685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quando o deslocamento não exigir pernoite fora da sede;</w:t>
            </w:r>
          </w:p>
          <w:p w:rsidR="00000000" w:rsidDel="00000000" w:rsidP="00000000" w:rsidRDefault="00000000" w:rsidRPr="00000000" w14:paraId="000000DB">
            <w:pPr>
              <w:numPr>
                <w:ilvl w:val="1"/>
                <w:numId w:val="5"/>
              </w:numPr>
              <w:spacing w:line="240" w:lineRule="auto"/>
              <w:ind w:left="992.1259842519685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no dia da partida do território nacional, quando houver mais de um pernoite fora do país; (Redação dada pelo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Decreto nº 6.258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de 2007)</w:t>
            </w:r>
          </w:p>
          <w:p w:rsidR="00000000" w:rsidDel="00000000" w:rsidP="00000000" w:rsidRDefault="00000000" w:rsidRPr="00000000" w14:paraId="000000DC">
            <w:pPr>
              <w:numPr>
                <w:ilvl w:val="1"/>
                <w:numId w:val="5"/>
              </w:numPr>
              <w:spacing w:line="240" w:lineRule="auto"/>
              <w:ind w:left="992.1259842519685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no dia da chegada ao território nacional;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OBJETIVO DO USO DO AUXÍLIO DE VIAGEM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Foz do Iguaçu, ____, de ____________, de ______.</w:t>
      </w:r>
    </w:p>
    <w:p w:rsidR="00000000" w:rsidDel="00000000" w:rsidP="00000000" w:rsidRDefault="00000000" w:rsidRPr="00000000" w14:paraId="000000E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E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E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widowControl w:val="0"/>
        <w:spacing w:line="240" w:lineRule="auto"/>
        <w:jc w:val="both"/>
        <w:rPr/>
      </w:pPr>
      <w:bookmarkStart w:colFirst="0" w:colLast="0" w:name="_lh7ammxq5wz" w:id="4"/>
      <w:bookmarkEnd w:id="4"/>
      <w:r w:rsidDel="00000000" w:rsidR="00000000" w:rsidRPr="00000000">
        <w:rPr>
          <w:rtl w:val="0"/>
        </w:rPr>
        <w:t xml:space="preserve">Comprovante</w:t>
      </w:r>
      <w:r w:rsidDel="00000000" w:rsidR="00000000" w:rsidRPr="00000000">
        <w:rPr>
          <w:rtl w:val="0"/>
        </w:rPr>
        <w:t xml:space="preserve"> de certificados no caso de apresentação em eventos acadêmicos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imagem,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os comprovantes pertinentes. 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aplica”.</w:t>
      </w:r>
    </w:p>
    <w:p w:rsidR="00000000" w:rsidDel="00000000" w:rsidP="00000000" w:rsidRDefault="00000000" w:rsidRPr="00000000" w14:paraId="000000E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widowControl w:val="0"/>
        <w:spacing w:line="240" w:lineRule="auto"/>
        <w:jc w:val="both"/>
        <w:rPr/>
      </w:pPr>
      <w:bookmarkStart w:colFirst="0" w:colLast="0" w:name="_7pjblix66fsy" w:id="5"/>
      <w:bookmarkEnd w:id="5"/>
      <w:r w:rsidDel="00000000" w:rsidR="00000000" w:rsidRPr="00000000">
        <w:rPr>
          <w:rtl w:val="0"/>
        </w:rPr>
        <w:t xml:space="preserve">Comprovantes: a</w:t>
      </w:r>
      <w:r w:rsidDel="00000000" w:rsidR="00000000" w:rsidRPr="00000000">
        <w:rPr>
          <w:rtl w:val="0"/>
        </w:rPr>
        <w:t xml:space="preserve">quisição de passagens - aéreas e/ou terrestres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Tipo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Documentos aceitos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Aéreas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faturas das agências de viagem e bilhetes de embarques ou, quando adquiridas diretamente das empresas, pelo comprovante de compra e bilhetes de embarque.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Terrestres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bilhete de passagem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imagem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os comprovantes pertinentes. 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aplica”.</w:t>
      </w:r>
    </w:p>
    <w:p w:rsidR="00000000" w:rsidDel="00000000" w:rsidP="00000000" w:rsidRDefault="00000000" w:rsidRPr="00000000" w14:paraId="000000F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spacing w:line="276" w:lineRule="auto"/>
        <w:jc w:val="both"/>
        <w:rPr/>
      </w:pPr>
      <w:bookmarkStart w:colFirst="0" w:colLast="0" w:name="_npgf73tnlzur" w:id="6"/>
      <w:bookmarkEnd w:id="6"/>
      <w:r w:rsidDel="00000000" w:rsidR="00000000" w:rsidRPr="00000000">
        <w:rPr>
          <w:rtl w:val="0"/>
        </w:rPr>
        <w:t xml:space="preserve">Comprovante com o retorno (e-mail institucional, como imagem) da indisponibilidade do item de interesse.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Almoxarifado (para material de custeio), Patrimônio (para material de investimento) ou Biblioteca da UNILA (BIUNILA) (para livros)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imagem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os comprovantes pertinentes. 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aplica”.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widowControl w:val="0"/>
        <w:spacing w:line="240" w:lineRule="auto"/>
        <w:jc w:val="both"/>
        <w:rPr/>
      </w:pPr>
      <w:bookmarkStart w:colFirst="0" w:colLast="0" w:name="_vxqb6dh5n2a6" w:id="7"/>
      <w:bookmarkEnd w:id="7"/>
      <w:r w:rsidDel="00000000" w:rsidR="00000000" w:rsidRPr="00000000">
        <w:rPr>
          <w:rtl w:val="0"/>
        </w:rPr>
        <w:t xml:space="preserve">Formulário de justificativa de compra, para o caso da impossibilidade da apresentação/realização de (no mínimo) três orçamentos de mercado</w:t>
      </w:r>
    </w:p>
    <w:p w:rsidR="00000000" w:rsidDel="00000000" w:rsidP="00000000" w:rsidRDefault="00000000" w:rsidRPr="00000000" w14:paraId="000001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imagem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os comprovantes pertinentes. 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widowControl w:val="0"/>
        <w:spacing w:line="240" w:lineRule="auto"/>
        <w:jc w:val="center"/>
        <w:rPr/>
      </w:pPr>
      <w:bookmarkStart w:colFirst="0" w:colLast="0" w:name="_7rv4grz3e2ay" w:id="8"/>
      <w:bookmarkEnd w:id="8"/>
      <w:r w:rsidDel="00000000" w:rsidR="00000000" w:rsidRPr="00000000">
        <w:rPr>
          <w:rtl w:val="0"/>
        </w:rPr>
        <w:t xml:space="preserve">Formulário de autorização para compra de produto controlado</w:t>
      </w:r>
    </w:p>
    <w:p w:rsidR="00000000" w:rsidDel="00000000" w:rsidP="00000000" w:rsidRDefault="00000000" w:rsidRPr="00000000" w14:paraId="000001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 apague a tabela abaixo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spacing w:line="276" w:lineRule="auto"/>
        <w:jc w:val="both"/>
        <w:rPr/>
      </w:pPr>
      <w:bookmarkStart w:colFirst="0" w:colLast="0" w:name="_qchnwg8cwxvo" w:id="9"/>
      <w:bookmarkEnd w:id="9"/>
      <w:r w:rsidDel="00000000" w:rsidR="00000000" w:rsidRPr="00000000">
        <w:rPr>
          <w:rtl w:val="0"/>
        </w:rPr>
        <w:t xml:space="preserve">Comprovantes: Orçamentos, Notas fiscais e Recibos de pagamento obrigatoriamente para cada item comprado.</w:t>
      </w:r>
    </w:p>
    <w:p w:rsidR="00000000" w:rsidDel="00000000" w:rsidP="00000000" w:rsidRDefault="00000000" w:rsidRPr="00000000" w14:paraId="0000010B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 apague a tabela abaixo.</w:t>
      </w:r>
    </w:p>
    <w:p w:rsidR="00000000" w:rsidDel="00000000" w:rsidP="00000000" w:rsidRDefault="00000000" w:rsidRPr="00000000" w14:paraId="0000010D">
      <w:pPr>
        <w:spacing w:line="276" w:lineRule="auto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2310"/>
        <w:gridCol w:w="1507.25"/>
        <w:gridCol w:w="1507.25"/>
        <w:gridCol w:w="1507.25"/>
        <w:gridCol w:w="1507.25"/>
        <w:tblGridChange w:id="0">
          <w:tblGrid>
            <w:gridCol w:w="690"/>
            <w:gridCol w:w="2310"/>
            <w:gridCol w:w="1507.25"/>
            <w:gridCol w:w="1507.25"/>
            <w:gridCol w:w="1507.25"/>
            <w:gridCol w:w="150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da Nota Fiscal ou recibo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da Compra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da Compra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Insira o número de linhas necessárias.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imagem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as Notas fiscais, recibos e comprovantes de pagamento;</w:t>
      </w:r>
    </w:p>
    <w:p w:rsidR="00000000" w:rsidDel="00000000" w:rsidP="00000000" w:rsidRDefault="00000000" w:rsidRPr="00000000" w14:paraId="0000013B">
      <w:pPr>
        <w:spacing w:line="276" w:lineRule="auto"/>
        <w:ind w:left="72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Insira, como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imagem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os 03 (três) orçamentos válidos para cada material adquirido;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1"/>
        <w:widowControl w:val="0"/>
        <w:spacing w:line="240" w:lineRule="auto"/>
        <w:jc w:val="both"/>
        <w:rPr/>
      </w:pPr>
      <w:bookmarkStart w:colFirst="0" w:colLast="0" w:name="_ajg51slwb5q7" w:id="10"/>
      <w:bookmarkEnd w:id="10"/>
      <w:r w:rsidDel="00000000" w:rsidR="00000000" w:rsidRPr="00000000">
        <w:rPr>
          <w:rtl w:val="0"/>
        </w:rPr>
        <w:t xml:space="preserve">Serviços de Terceiros</w:t>
      </w:r>
    </w:p>
    <w:p w:rsidR="00000000" w:rsidDel="00000000" w:rsidP="00000000" w:rsidRDefault="00000000" w:rsidRPr="00000000" w14:paraId="0000013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Caso sejam contratados serviços de terceiros – Pessoa Física, deverá ser apresentada na prestação de contas, a nota fiscal emitida pela Prefeitura Municipal, como contribuinte individual ou Recibo de Profissional Autônomo (RPA)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 apague a tabela abaixo.</w:t>
      </w:r>
    </w:p>
    <w:p w:rsidR="00000000" w:rsidDel="00000000" w:rsidP="00000000" w:rsidRDefault="00000000" w:rsidRPr="00000000" w14:paraId="00000142">
      <w:pPr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2865"/>
        <w:gridCol w:w="1809.6666666666667"/>
        <w:gridCol w:w="1809.6666666666667"/>
        <w:gridCol w:w="1809.6666666666667"/>
        <w:tblGridChange w:id="0">
          <w:tblGrid>
            <w:gridCol w:w="735"/>
            <w:gridCol w:w="2865"/>
            <w:gridCol w:w="1809.6666666666667"/>
            <w:gridCol w:w="1809.6666666666667"/>
            <w:gridCol w:w="1809.6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do 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Prestador do 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da prestação do 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Insira o número de linhas necessárias.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1"/>
        <w:widowControl w:val="0"/>
        <w:spacing w:line="240" w:lineRule="auto"/>
        <w:jc w:val="both"/>
        <w:rPr/>
      </w:pPr>
      <w:bookmarkStart w:colFirst="0" w:colLast="0" w:name="_el1jwlhqwmyr" w:id="11"/>
      <w:bookmarkEnd w:id="11"/>
      <w:r w:rsidDel="00000000" w:rsidR="00000000" w:rsidRPr="00000000">
        <w:rPr>
          <w:rtl w:val="0"/>
        </w:rPr>
        <w:t xml:space="preserve">Guia de Recolhimento de Receitas da União (GRU)</w:t>
      </w:r>
    </w:p>
    <w:p w:rsidR="00000000" w:rsidDel="00000000" w:rsidP="00000000" w:rsidRDefault="00000000" w:rsidRPr="00000000" w14:paraId="0000016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Apresentar o comprovante de devolução do saldo não utilizado (quando for o caso), por meio de GRU.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 não for o caso, coloque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“não se aplica”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16B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16C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16D">
    <w:pPr>
      <w:jc w:val="center"/>
      <w:rPr>
        <w:color w:val="ff0000"/>
      </w:rPr>
    </w:pPr>
    <w:r w:rsidDel="00000000" w:rsidR="00000000" w:rsidRPr="00000000">
      <w:rPr>
        <w:rtl w:val="0"/>
      </w:rPr>
      <w:t xml:space="preserve">—----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jc w:val="right"/>
      <w:rPr>
        <w:color w:val="ff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170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171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172">
    <w:pPr>
      <w:jc w:val="center"/>
      <w:rPr>
        <w:color w:val="ff0000"/>
      </w:rPr>
    </w:pPr>
    <w:r w:rsidDel="00000000" w:rsidR="00000000" w:rsidRPr="00000000">
      <w:rPr>
        <w:rtl w:val="0"/>
      </w:rPr>
      <w:t xml:space="preserve">—----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ortal.unila.edu.br/prppg/Manual_AquisicaoMateriais_PrestacaoContas_PRPPG_v1_Dez20211.pdf" TargetMode="External"/><Relationship Id="rId7" Type="http://schemas.openxmlformats.org/officeDocument/2006/relationships/hyperlink" Target="mailto:fomento.pesquisa@unila.edu.br" TargetMode="External"/><Relationship Id="rId8" Type="http://schemas.openxmlformats.org/officeDocument/2006/relationships/hyperlink" Target="http://www.planalto.gov.br/ccivil_03/_Ato2007-2010/2007/Decreto/D625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