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4.xml" ContentType="application/vnd.ms-office.activeX+xml"/>
  <Override PartName="/word/activeX/activeX4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1.xml" ContentType="application/vnd.ms-office.activeX+xml"/>
  <Override PartName="/word/activeX/activeX1.bin" ContentType="application/vnd.ms-office.activeX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9" w:type="dxa"/>
        <w:jc w:val="left"/>
        <w:tblInd w:w="-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09"/>
      </w:tblGrid>
      <w:tr>
        <w:trPr/>
        <w:tc>
          <w:tcPr>
            <w:tcW w:w="9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Formulário</w:t>
            </w:r>
            <w:r>
              <w:rPr>
                <w:rFonts w:cs="Calibri" w:ascii="Arial" w:hAnsi="Arial"/>
                <w:sz w:val="24"/>
                <w:szCs w:val="24"/>
              </w:rPr>
              <w:t xml:space="preserve"> </w:t>
            </w:r>
            <w:r>
              <w:rPr>
                <w:rFonts w:cs="Calibri" w:ascii="Arial" w:hAnsi="Arial"/>
                <w:sz w:val="24"/>
                <w:szCs w:val="24"/>
              </w:rPr>
              <w:t xml:space="preserve">de Solicitação </w:t>
            </w:r>
            <w:r>
              <w:rPr>
                <w:rFonts w:cs="Calibri" w:ascii="Arial" w:hAnsi="Arial"/>
                <w:sz w:val="24"/>
                <w:szCs w:val="24"/>
              </w:rPr>
              <w:t>de Capacitação para</w:t>
            </w:r>
            <w:r>
              <w:rPr>
                <w:rFonts w:cs="Calibri" w:ascii="Arial" w:hAnsi="Arial"/>
                <w:sz w:val="24"/>
                <w:szCs w:val="24"/>
              </w:rPr>
              <w:t xml:space="preserve"> Mobilidade Técnica</w:t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Orientações: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numPr>
          <w:ilvl w:val="0"/>
          <w:numId w:val="2"/>
        </w:numPr>
        <w:tabs>
          <w:tab w:val="left" w:pos="286" w:leader="none"/>
        </w:tabs>
        <w:ind w:left="0" w:right="0" w:hanging="0"/>
        <w:jc w:val="both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Preencher, de preferência, digitalmente,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e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imprimir as 2 páginas que contemplam este formulário (frente e verso),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contendo a assinatura do requerente;</w:t>
      </w:r>
    </w:p>
    <w:p>
      <w:pPr>
        <w:pStyle w:val="Normal"/>
        <w:numPr>
          <w:ilvl w:val="0"/>
          <w:numId w:val="2"/>
        </w:numPr>
        <w:tabs>
          <w:tab w:val="left" w:pos="286" w:leader="none"/>
        </w:tabs>
        <w:autoSpaceDE w:val="false"/>
        <w:bidi w:val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Anexar o Formulário de Justificativa para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Mobilidade Técnica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, preenchido pelo gestor máximo da área, contendo a importância e interesse institucional na capacitação.</w:t>
      </w:r>
    </w:p>
    <w:p>
      <w:pPr>
        <w:pStyle w:val="Normal"/>
        <w:numPr>
          <w:ilvl w:val="0"/>
          <w:numId w:val="2"/>
        </w:numPr>
        <w:tabs>
          <w:tab w:val="left" w:pos="286" w:leader="none"/>
        </w:tabs>
        <w:autoSpaceDE w:val="false"/>
        <w:bidi w:val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Anexar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Plano de Trabalho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,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Carta de Motivação, Carta Convite e documento que comprove a aprovação no processo seletivo de mobilidade técnica,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conforme o Edital de Mobilidade, desenvolvido pela PROINT.</w:t>
      </w:r>
    </w:p>
    <w:p>
      <w:pPr>
        <w:pStyle w:val="Normal"/>
        <w:numPr>
          <w:ilvl w:val="0"/>
          <w:numId w:val="2"/>
        </w:numPr>
        <w:tabs>
          <w:tab w:val="left" w:pos="286" w:leader="none"/>
        </w:tabs>
        <w:autoSpaceDE w:val="false"/>
        <w:bidi w:val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Abrir processo em sua unidade e encaminhar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à SECADES/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DDPP/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PRO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GEPE.</w:t>
      </w:r>
    </w:p>
    <w:p>
      <w:pPr>
        <w:pStyle w:val="Normal"/>
        <w:numPr>
          <w:ilvl w:val="0"/>
          <w:numId w:val="2"/>
        </w:numPr>
        <w:tabs>
          <w:tab w:val="left" w:pos="286" w:leader="none"/>
        </w:tabs>
        <w:autoSpaceDE w:val="false"/>
        <w:bidi w:val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Em caso de dúvidas, consult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 os documentos disponíveis na página do DDP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: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https://www.unila.edu.br/progepe/ddpp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 ou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entre em contato por meio dos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telefone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s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 3576-7315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e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 xml:space="preserve">3529-2883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ou e-mail capacitacao@unila.edu.br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em w:val="none"/>
        </w:rPr>
        <w:t>.</w:t>
      </w:r>
    </w:p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75"/>
        <w:gridCol w:w="3225"/>
        <w:gridCol w:w="2670"/>
      </w:tblGrid>
      <w:tr>
        <w:trPr/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Calibri" w:ascii="Arial" w:hAnsi="Arial"/>
                <w:b/>
                <w:sz w:val="20"/>
                <w:szCs w:val="20"/>
              </w:rPr>
              <w:t>1</w:t>
            </w:r>
            <w:r>
              <w:rPr>
                <w:rFonts w:cs="Calibri" w:ascii="Arial" w:hAnsi="Arial"/>
                <w:b/>
                <w:sz w:val="20"/>
                <w:szCs w:val="20"/>
              </w:rPr>
              <w:t>. Identificação do</w:t>
            </w:r>
            <w:r>
              <w:rPr>
                <w:rFonts w:cs="Calibri" w:ascii="Arial" w:hAnsi="Arial"/>
                <w:b/>
                <w:sz w:val="20"/>
                <w:szCs w:val="20"/>
              </w:rPr>
              <w:t>(a)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Calibri" w:ascii="Arial" w:hAnsi="Arial"/>
                <w:b/>
                <w:sz w:val="20"/>
                <w:szCs w:val="20"/>
              </w:rPr>
              <w:t>servidor(a)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Nome completo:</w:t>
            </w:r>
          </w:p>
        </w:tc>
      </w:tr>
      <w:tr>
        <w:trPr/>
        <w:tc>
          <w:tcPr>
            <w:tcW w:w="7200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Lotação: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SIAPE: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Possui CD ou FG?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1.2pt;height:11.7pt" type="#shapetype_75"/>
                <w:control r:id="rId2" w:name="unnamed0" w:shapeid="control_shape_0"/>
              </w:object>
            </w:r>
            <w:r>
              <w:rPr>
                <w:rFonts w:cs="Calibri" w:ascii="Arial" w:hAnsi="Arial"/>
                <w:sz w:val="20"/>
                <w:szCs w:val="20"/>
              </w:rPr>
              <w:t>Não</w:t>
            </w:r>
          </w:p>
          <w:p>
            <w:pPr>
              <w:pStyle w:val="Normal"/>
              <w:snapToGrid w:val="false"/>
              <w:spacing w:lineRule="auto" w:line="2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object>
                <v:shape id="control_shape_1" style="width:11.2pt;height:11.7pt" type="#shapetype_75"/>
                <w:control r:id="rId3" w:name="unnamed1" w:shapeid="control_shape_1"/>
              </w:object>
            </w:r>
            <w:r>
              <w:rPr>
                <w:rFonts w:cs="Calibri" w:ascii="Arial" w:hAnsi="Arial"/>
                <w:sz w:val="20"/>
                <w:szCs w:val="20"/>
              </w:rPr>
              <w:t>Sim –</w:t>
            </w:r>
            <w:r>
              <w:rPr>
                <w:rFonts w:cs="Calibri" w:ascii="Arial" w:hAnsi="Arial"/>
                <w:sz w:val="20"/>
                <w:szCs w:val="20"/>
              </w:rPr>
              <w:t xml:space="preserve"> Qual?:</w:t>
            </w:r>
          </w:p>
        </w:tc>
      </w:tr>
      <w:tr>
        <w:trPr/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Ramal</w:t>
            </w:r>
            <w:r>
              <w:rPr>
                <w:rFonts w:cs="Calibri" w:ascii="Arial" w:hAnsi="Arial"/>
                <w:sz w:val="20"/>
                <w:szCs w:val="20"/>
              </w:rPr>
              <w:t>:</w:t>
            </w:r>
          </w:p>
        </w:tc>
        <w:tc>
          <w:tcPr>
            <w:tcW w:w="5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90"/>
        <w:gridCol w:w="3290"/>
        <w:gridCol w:w="3290"/>
      </w:tblGrid>
      <w:tr>
        <w:trPr/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Calibri" w:ascii="Arial" w:hAnsi="Arial"/>
                <w:b/>
                <w:sz w:val="20"/>
                <w:szCs w:val="20"/>
              </w:rPr>
              <w:t>2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. </w:t>
            </w:r>
            <w:r>
              <w:rPr>
                <w:rFonts w:cs="Calibri" w:ascii="Arial" w:hAnsi="Arial"/>
                <w:b/>
                <w:sz w:val="20"/>
                <w:szCs w:val="20"/>
              </w:rPr>
              <w:t>Dados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 d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a Instituição escolhida </w:t>
            </w:r>
          </w:p>
        </w:tc>
      </w:tr>
      <w:tr>
        <w:trPr/>
        <w:tc>
          <w:tcPr>
            <w:tcW w:w="9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3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Cidade: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Estado: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País: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Site: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  <w:highlight w:val="white"/>
              </w:rPr>
            </w:pPr>
            <w:r>
              <w:rPr>
                <w:rFonts w:cs="Calibri" w:ascii="Arial" w:hAnsi="Arial"/>
                <w:sz w:val="20"/>
                <w:szCs w:val="20"/>
                <w:highlight w:val="white"/>
              </w:rPr>
              <w:t>Responsável pel</w:t>
            </w:r>
            <w:r>
              <w:rPr>
                <w:rFonts w:cs="Calibri" w:ascii="Arial" w:hAnsi="Arial"/>
                <w:sz w:val="20"/>
                <w:szCs w:val="20"/>
                <w:highlight w:val="white"/>
              </w:rPr>
              <w:t>as tratativas da mobilidade na universidade: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Função</w:t>
            </w:r>
            <w:r>
              <w:rPr>
                <w:rFonts w:cs="Calibri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Telefone:</w:t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35"/>
        <w:gridCol w:w="4935"/>
      </w:tblGrid>
      <w:tr>
        <w:trPr/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Calibri" w:ascii="Arial" w:hAnsi="Arial"/>
                <w:b/>
                <w:sz w:val="20"/>
                <w:szCs w:val="20"/>
              </w:rPr>
              <w:t>3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. </w:t>
            </w:r>
            <w:r>
              <w:rPr>
                <w:rFonts w:cs="Calibri" w:ascii="Arial" w:hAnsi="Arial"/>
                <w:b/>
                <w:sz w:val="20"/>
                <w:szCs w:val="20"/>
              </w:rPr>
              <w:t>Dados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 d</w:t>
            </w:r>
            <w:r>
              <w:rPr>
                <w:rFonts w:cs="Calibri" w:ascii="Arial" w:hAnsi="Arial"/>
                <w:b/>
                <w:sz w:val="20"/>
                <w:szCs w:val="20"/>
              </w:rPr>
              <w:t>a Mobilidade Técnica</w:t>
            </w:r>
          </w:p>
        </w:tc>
      </w:tr>
      <w:tr>
        <w:trPr/>
        <w:tc>
          <w:tcPr>
            <w:tcW w:w="9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Nº do Edital </w:t>
            </w:r>
            <w:r>
              <w:rPr>
                <w:rFonts w:cs="Calibri" w:ascii="Arial" w:hAnsi="Arial"/>
                <w:sz w:val="20"/>
                <w:szCs w:val="20"/>
              </w:rPr>
              <w:t>da PROINT</w:t>
            </w:r>
            <w:r>
              <w:rPr>
                <w:rFonts w:cs="Calibri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Período de realização: ___/___/20__ à ___/___/20__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Total de dias de afastamento:</w:t>
            </w:r>
          </w:p>
        </w:tc>
      </w:tr>
      <w:tr>
        <w:trPr/>
        <w:tc>
          <w:tcPr>
            <w:tcW w:w="9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480"/>
              <w:rPr>
                <w:rFonts w:ascii="Arial" w:hAnsi="Arial" w:cs="Calibri"/>
                <w:sz w:val="20"/>
                <w:szCs w:val="20"/>
                <w:highlight w:val="white"/>
              </w:rPr>
            </w:pPr>
            <w:r>
              <w:rPr>
                <w:rFonts w:cs="Calibri" w:ascii="Arial" w:hAnsi="Arial"/>
                <w:sz w:val="20"/>
                <w:szCs w:val="20"/>
                <w:highlight w:val="white"/>
              </w:rPr>
              <w:t xml:space="preserve">Título da </w:t>
            </w:r>
            <w:r>
              <w:rPr>
                <w:rFonts w:cs="Calibri" w:ascii="Arial" w:hAnsi="Arial"/>
                <w:sz w:val="20"/>
                <w:szCs w:val="20"/>
                <w:highlight w:val="white"/>
              </w:rPr>
              <w:t>Pro</w:t>
            </w:r>
            <w:r>
              <w:rPr>
                <w:rFonts w:cs="Calibri" w:ascii="Arial" w:hAnsi="Arial"/>
                <w:sz w:val="20"/>
                <w:szCs w:val="20"/>
                <w:highlight w:val="white"/>
              </w:rPr>
              <w:t>posta</w:t>
            </w:r>
            <w:r>
              <w:rPr>
                <w:rFonts w:cs="Calibri" w:ascii="Arial" w:hAnsi="Arial"/>
                <w:sz w:val="20"/>
                <w:szCs w:val="20"/>
                <w:highlight w:val="white"/>
              </w:rPr>
              <w:t>:</w:t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67"/>
        <w:gridCol w:w="2467"/>
        <w:gridCol w:w="2467"/>
        <w:gridCol w:w="2469"/>
      </w:tblGrid>
      <w:tr>
        <w:trPr/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Calibri" w:ascii="Arial" w:hAnsi="Arial"/>
                <w:b/>
                <w:sz w:val="20"/>
                <w:szCs w:val="20"/>
              </w:rPr>
              <w:t>4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. </w:t>
            </w:r>
            <w:r>
              <w:rPr>
                <w:rFonts w:cs="Calibri" w:ascii="Arial" w:hAnsi="Arial"/>
                <w:b/>
                <w:sz w:val="20"/>
                <w:szCs w:val="20"/>
              </w:rPr>
              <w:t>Enquadramento no PAC 2018:</w:t>
            </w:r>
          </w:p>
        </w:tc>
      </w:tr>
      <w:tr>
        <w:trPr/>
        <w:tc>
          <w:tcPr>
            <w:tcW w:w="9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object>
                <v:shape id="control_shape_2" style="width:11.2pt;height:11.7pt" type="#shapetype_75"/>
                <w:control r:id="rId4" w:name="unnamed2" w:shapeid="control_shape_2"/>
              </w:object>
            </w:r>
            <w:r>
              <w:rPr>
                <w:rFonts w:cs="Calibri" w:ascii="Arial" w:hAnsi="Arial"/>
                <w:sz w:val="20"/>
                <w:szCs w:val="20"/>
              </w:rPr>
              <w:t>Sim</w:t>
            </w:r>
          </w:p>
        </w:tc>
      </w:tr>
      <w:tr>
        <w:trPr/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Abrangência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Eixo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Ação</w:t>
            </w:r>
          </w:p>
        </w:tc>
      </w:tr>
      <w:tr>
        <w:trPr/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object>
                <v:shape id="control_shape_3" style="width:11.2pt;height:11.7pt" type="#shapetype_75"/>
                <w:control r:id="rId5" w:name="unnamed3" w:shapeid="control_shape_3"/>
              </w:object>
            </w:r>
            <w:r>
              <w:rPr>
                <w:rFonts w:cs="Calibri" w:ascii="Arial" w:hAnsi="Arial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98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Por quê?:</w:t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snapToGrid w:val="false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Calibri" w:ascii="Arial" w:hAnsi="Arial"/>
                <w:b/>
                <w:sz w:val="20"/>
                <w:szCs w:val="20"/>
              </w:rPr>
              <w:t>5</w:t>
            </w:r>
            <w:r>
              <w:rPr>
                <w:rFonts w:cs="Calibri" w:ascii="Arial" w:hAnsi="Arial"/>
                <w:b/>
                <w:sz w:val="20"/>
                <w:szCs w:val="20"/>
              </w:rPr>
              <w:t xml:space="preserve">. </w:t>
            </w:r>
            <w:r>
              <w:rPr>
                <w:rFonts w:cs="Calibri" w:ascii="Arial" w:hAnsi="Arial"/>
                <w:b/>
                <w:sz w:val="20"/>
                <w:szCs w:val="20"/>
              </w:rPr>
              <w:t>Plano de Trabalho a ser desenvolvido no período de Mobilidade Técnica:</w:t>
            </w:r>
          </w:p>
        </w:tc>
      </w:tr>
      <w:tr>
        <w:trPr/>
        <w:tc>
          <w:tcPr>
            <w:tcW w:w="9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ind w:left="720" w:hanging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cs="Calibri"/>
          <w:color w:val="auto"/>
          <w:sz w:val="20"/>
          <w:szCs w:val="20"/>
        </w:rPr>
      </w:pPr>
      <w:r>
        <w:rPr>
          <w:rFonts w:cs="Calibri" w:ascii="Arial" w:hAnsi="Arial"/>
          <w:color w:val="auto"/>
          <w:sz w:val="20"/>
          <w:szCs w:val="20"/>
        </w:rPr>
      </w:r>
    </w:p>
    <w:tbl>
      <w:tblPr>
        <w:tblW w:w="9835" w:type="dxa"/>
        <w:jc w:val="left"/>
        <w:tblInd w:w="11" w:type="dxa"/>
        <w:tblBorders>
          <w:top w:val="single" w:sz="4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double" w:sz="2" w:space="0" w:color="000000"/>
        </w:tblBorders>
        <w:tblCellMar>
          <w:top w:w="0" w:type="dxa"/>
          <w:left w:w="67" w:type="dxa"/>
          <w:bottom w:w="0" w:type="dxa"/>
          <w:right w:w="70" w:type="dxa"/>
        </w:tblCellMar>
      </w:tblPr>
      <w:tblGrid>
        <w:gridCol w:w="4936"/>
        <w:gridCol w:w="1296"/>
        <w:gridCol w:w="1554"/>
        <w:gridCol w:w="2049"/>
      </w:tblGrid>
      <w:tr>
        <w:trPr>
          <w:trHeight w:val="253" w:hRule="atLeast"/>
        </w:trPr>
        <w:tc>
          <w:tcPr>
            <w:tcW w:w="9835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09"/>
              </w:tabs>
              <w:snapToGrid w:val="false"/>
              <w:spacing w:lineRule="auto" w:line="480"/>
              <w:jc w:val="left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cs="Calibri" w:ascii="Arial" w:hAnsi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Recursos financeiros:</w:t>
            </w:r>
          </w:p>
        </w:tc>
      </w:tr>
      <w:tr>
        <w:trPr>
          <w:trHeight w:val="253" w:hRule="atLeast"/>
        </w:trPr>
        <w:tc>
          <w:tcPr>
            <w:tcW w:w="493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CCCCCC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Item</w:t>
            </w:r>
            <w:r>
              <w:rPr>
                <w:rFonts w:cs="Calibri"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CCCCCC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1554" w:type="dxa"/>
            <w:tcBorders>
              <w:left w:val="single" w:sz="4" w:space="0" w:color="000000"/>
              <w:bottom w:val="double" w:sz="2" w:space="0" w:color="000000"/>
              <w:insideH w:val="double" w:sz="2" w:space="0" w:color="000000"/>
            </w:tcBorders>
            <w:shd w:fill="CCCCCC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 xml:space="preserve">Valor </w:t>
            </w: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204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CCCCCC" w:val="clear"/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Total</w:t>
            </w:r>
          </w:p>
        </w:tc>
      </w:tr>
      <w:tr>
        <w:trPr>
          <w:trHeight w:val="276" w:hRule="atLeast"/>
        </w:trPr>
        <w:tc>
          <w:tcPr>
            <w:tcW w:w="493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Passagens </w:t>
            </w:r>
            <w:r>
              <w:rPr>
                <w:rFonts w:cs="Calibri" w:ascii="Arial" w:hAnsi="Arial"/>
                <w:sz w:val="20"/>
                <w:szCs w:val="20"/>
              </w:rPr>
              <w:t>aéreas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493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  <w:t xml:space="preserve">Passagens </w:t>
            </w: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  <w:t>terrestres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5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493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  <w:t>Seguro p/ viagem internacional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5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0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Arial" w:hAnsi="Arial"/>
                <w:b w:val="false"/>
                <w:bCs w:val="false"/>
                <w:sz w:val="20"/>
                <w:szCs w:val="20"/>
              </w:rPr>
              <w:t>R$ 0,00</w:t>
            </w:r>
          </w:p>
        </w:tc>
      </w:tr>
      <w:tr>
        <w:trPr>
          <w:trHeight w:val="276" w:hRule="atLeast"/>
        </w:trPr>
        <w:tc>
          <w:tcPr>
            <w:tcW w:w="493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96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554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0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top w:w="55" w:type="dxa"/>
              <w:bottom w:w="55" w:type="dxa"/>
            </w:tcMar>
          </w:tcPr>
          <w:p>
            <w:pPr>
              <w:pStyle w:val="Cabealho"/>
              <w:tabs>
                <w:tab w:val="clear" w:pos="4419"/>
                <w:tab w:val="clear" w:pos="8838"/>
              </w:tabs>
              <w:snapToGrid w:val="false"/>
              <w:jc w:val="center"/>
              <w:rPr>
                <w:rFonts w:ascii="Arial" w:hAnsi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Arial" w:hAnsi="Arial"/>
                <w:b/>
                <w:bCs/>
                <w:sz w:val="20"/>
                <w:szCs w:val="20"/>
              </w:rPr>
              <w:t>R$ 0,00</w:t>
            </w:r>
          </w:p>
        </w:tc>
      </w:tr>
    </w:tbl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r>
    </w:p>
    <w:p>
      <w:pPr>
        <w:pStyle w:val="Normal"/>
        <w:tabs>
          <w:tab w:val="left" w:pos="0" w:leader="none"/>
        </w:tabs>
        <w:snapToGrid w:val="false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ab/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Estou ciente que devo prestar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contas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à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SECADES/DDPP 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no prazo de 5 (cinco) dias após a data do término d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o deslocamento</w:t>
      </w:r>
      <w:r>
        <w:rPr>
          <w:rFonts w:eastAsia="Arial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, apresentan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do relatório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de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viagem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e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relatório de mobilidade técnica (preenchido pela universidade visitada).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Todos os documentos deverão ser anexados ao processo e, quando for o caso,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inseridos no Sistema de Concessão de Diárias e Passagens/SCDP. Por fim, estou ciente de que precisarei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preencher a Avaliação de Reação da ação de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C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apacitação,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em até 05 dias após o término d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a atividade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,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bem como, depois de 3 meses, realizar a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A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valiação de Impacto da Capacitação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.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 xml:space="preserve">Posteriormente, deverá ser anexado ao processo o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highlight w:val="white"/>
          <w:u w:val="none"/>
          <w:em w:val="none"/>
        </w:rPr>
        <w:t>parecer final, fornecido pela comissão de seleção da mobilidade.</w:t>
      </w:r>
    </w:p>
    <w:p>
      <w:pPr>
        <w:pStyle w:val="Normal"/>
        <w:tabs>
          <w:tab w:val="left" w:pos="0" w:leader="none"/>
        </w:tabs>
        <w:snapToGrid w:val="false"/>
        <w:jc w:val="both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tabs>
          <w:tab w:val="left" w:pos="0" w:leader="none"/>
        </w:tabs>
        <w:snapToGrid w:val="false"/>
        <w:jc w:val="both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tabs>
          <w:tab w:val="left" w:pos="0" w:leader="none"/>
        </w:tabs>
        <w:snapToGrid w:val="false"/>
        <w:jc w:val="right"/>
        <w:rPr>
          <w:rFonts w:ascii="Arial" w:hAnsi="Arial" w:cs="Calibri"/>
          <w:color w:val="000000"/>
          <w:sz w:val="20"/>
          <w:szCs w:val="20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F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oz do Iguaçu, ___ de _________ de 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20</w:t>
      </w: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____</w:t>
      </w:r>
    </w:p>
    <w:p>
      <w:pPr>
        <w:pStyle w:val="Normal"/>
        <w:tabs>
          <w:tab w:val="left" w:pos="0" w:leader="none"/>
        </w:tabs>
        <w:snapToGrid w:val="false"/>
        <w:jc w:val="right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tabs>
          <w:tab w:val="left" w:pos="0" w:leader="none"/>
        </w:tabs>
        <w:snapToGrid w:val="false"/>
        <w:jc w:val="right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tabs>
          <w:tab w:val="left" w:pos="0" w:leader="none"/>
        </w:tabs>
        <w:snapToGrid w:val="false"/>
        <w:jc w:val="right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tabs>
          <w:tab w:val="left" w:pos="0" w:leader="none"/>
        </w:tabs>
        <w:snapToGrid w:val="false"/>
        <w:jc w:val="right"/>
        <w:rPr>
          <w:rFonts w:ascii="Arial" w:hAnsi="Arial" w:cs="Calibri"/>
          <w:color w:val="000000"/>
          <w:sz w:val="20"/>
          <w:szCs w:val="20"/>
        </w:rPr>
      </w:pPr>
      <w:r>
        <w:rPr>
          <w:rFonts w:cs="Calibri" w:ascii="Arial" w:hAnsi="Arial"/>
          <w:color w:val="000000"/>
          <w:sz w:val="20"/>
          <w:szCs w:val="20"/>
        </w:rPr>
      </w:r>
    </w:p>
    <w:p>
      <w:pPr>
        <w:pStyle w:val="Normal"/>
        <w:tabs>
          <w:tab w:val="left" w:pos="0" w:leader="none"/>
        </w:tabs>
        <w:snapToGrid w:val="false"/>
        <w:jc w:val="center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__________________________________________</w:t>
      </w:r>
    </w:p>
    <w:p>
      <w:pPr>
        <w:pStyle w:val="Normal"/>
        <w:tabs>
          <w:tab w:val="left" w:pos="0" w:leader="none"/>
        </w:tabs>
        <w:bidi w:val="0"/>
        <w:snapToGrid w:val="false"/>
        <w:spacing w:before="57" w:after="0"/>
        <w:jc w:val="center"/>
        <w:rPr>
          <w:rFonts w:ascii="Arial" w:hAnsi="Arial" w:eastAsia="Mangal" w:cs="Mang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eastAsia="Mangal" w:cs="Mang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Assinatura do(a) servidor(a) requerente</w:t>
      </w:r>
    </w:p>
    <w:sectPr>
      <w:headerReference w:type="default" r:id="rId6"/>
      <w:type w:val="nextPage"/>
      <w:pgSz w:w="11906" w:h="16838"/>
      <w:pgMar w:left="1134" w:right="1134" w:header="1134" w:top="233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/>
        <w:b w:val="false"/>
        <w:b w:val="false"/>
        <w:bCs w:val="false"/>
        <w:i w:val="false"/>
        <w:i w:val="false"/>
        <w:iCs w:val="false"/>
        <w:color w:val="auto"/>
        <w:sz w:val="20"/>
        <w:szCs w:val="20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-331470</wp:posOffset>
          </wp:positionH>
          <wp:positionV relativeFrom="paragraph">
            <wp:posOffset>-295910</wp:posOffset>
          </wp:positionV>
          <wp:extent cx="1203960" cy="77089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 w:val="false"/>
        <w:bCs w:val="false"/>
        <w:i w:val="false"/>
        <w:iCs w:val="false"/>
        <w:color w:val="auto"/>
        <w:sz w:val="20"/>
        <w:szCs w:val="20"/>
      </w:rPr>
      <w:t>UNIVERSIDADE FEDERAL DA INTEGRAÇÃO LATINO-AMERICANA</w:t>
    </w:r>
  </w:p>
  <w:p>
    <w:pPr>
      <w:pStyle w:val="Normal"/>
      <w:spacing w:lineRule="auto" w:line="240"/>
      <w:jc w:val="center"/>
      <w:rPr>
        <w:rFonts w:ascii="Arial" w:hAnsi="Arial"/>
        <w:b w:val="false"/>
        <w:b w:val="false"/>
        <w:bCs w:val="false"/>
        <w:i w:val="false"/>
        <w:i w:val="false"/>
        <w:iCs w:val="false"/>
        <w:color w:val="auto"/>
        <w:sz w:val="20"/>
        <w:szCs w:val="20"/>
      </w:rPr>
    </w:pPr>
    <w:r>
      <w:rPr>
        <w:rFonts w:ascii="Arial" w:hAnsi="Arial"/>
        <w:b w:val="false"/>
        <w:bCs w:val="false"/>
        <w:i w:val="false"/>
        <w:iCs w:val="false"/>
        <w:color w:val="auto"/>
        <w:sz w:val="20"/>
        <w:szCs w:val="20"/>
      </w:rPr>
      <w:t>PRÓ-REITORIA DE GESTÃO DE PESSOAS</w:t>
    </w:r>
  </w:p>
  <w:p>
    <w:pPr>
      <w:pStyle w:val="Normal"/>
      <w:spacing w:lineRule="auto" w:line="240"/>
      <w:jc w:val="center"/>
      <w:rPr>
        <w:rFonts w:ascii="Arial" w:hAnsi="Arial"/>
        <w:b w:val="false"/>
        <w:b w:val="false"/>
        <w:bCs w:val="false"/>
        <w:i w:val="false"/>
        <w:i w:val="false"/>
        <w:iCs w:val="false"/>
        <w:color w:val="auto"/>
        <w:sz w:val="20"/>
        <w:szCs w:val="20"/>
      </w:rPr>
    </w:pPr>
    <w:r>
      <w:rPr>
        <w:rFonts w:ascii="Arial" w:hAnsi="Arial"/>
        <w:b w:val="false"/>
        <w:bCs w:val="false"/>
        <w:i w:val="false"/>
        <w:iCs w:val="false"/>
        <w:color w:val="auto"/>
        <w:sz w:val="20"/>
        <w:szCs w:val="20"/>
      </w:rPr>
      <w:t>DEPARTAMENTO DE DESENVOLVIMENTO PROFISSIONAL E PESSOAL</w:t>
    </w:r>
  </w:p>
  <w:p>
    <w:pPr>
      <w:pStyle w:val="Normal"/>
      <w:spacing w:lineRule="auto" w:line="240"/>
      <w:jc w:val="center"/>
      <w:rPr>
        <w:rFonts w:ascii="Arial" w:hAnsi="Arial"/>
        <w:b w:val="false"/>
        <w:b w:val="false"/>
        <w:bCs w:val="false"/>
        <w:i w:val="false"/>
        <w:i w:val="false"/>
        <w:iCs w:val="false"/>
        <w:color w:val="auto"/>
        <w:sz w:val="20"/>
        <w:szCs w:val="20"/>
      </w:rPr>
    </w:pPr>
    <w:r>
      <w:rPr>
        <w:rFonts w:ascii="Arial" w:hAnsi="Arial"/>
        <w:b w:val="false"/>
        <w:bCs w:val="false"/>
        <w:i w:val="false"/>
        <w:iCs w:val="false"/>
        <w:color w:val="auto"/>
        <w:sz w:val="20"/>
        <w:szCs w:val="20"/>
      </w:rPr>
      <w:t>SEÇÃO DE CAPACITAÇÃO E DESENVOLVIMENTO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  <w:sz w:val="28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ivel01">
    <w:name w:val="Nivel 01"/>
    <w:basedOn w:val="Ttulo1"/>
    <w:next w:val="Normal"/>
    <w:qFormat/>
    <w:pPr>
      <w:keepLines/>
      <w:numPr>
        <w:ilvl w:val="0"/>
        <w:numId w:val="0"/>
      </w:numPr>
      <w:suppressAutoHyphens w:val="false"/>
      <w:spacing w:lineRule="auto" w:line="276" w:before="480" w:after="120"/>
      <w:ind w:left="0" w:right="-15" w:hanging="0"/>
      <w:jc w:val="both"/>
    </w:pPr>
    <w:rPr>
      <w:rFonts w:cs="Times New Roman"/>
      <w:b/>
      <w:bCs/>
      <w:i w:val="false"/>
      <w:color w:val="000000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631</TotalTime>
  <Application>LibreOffice/6.0.7.3$Linux_X86_64 LibreOffice_project/dc89aa7a9eabfd848af146d5086077aeed2ae4a5</Application>
  <Pages>2</Pages>
  <Words>380</Words>
  <Characters>2255</Characters>
  <CharactersWithSpaces>2571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2018-01-29T14:36:04Z</dcterms:created>
  <dc:creator/>
  <dc:description/>
  <dc:language>pt-BR</dc:language>
  <cp:lastModifiedBy/>
  <cp:lastPrinted>2018-06-06T15:34:08Z</cp:lastPrinted>
  <dcterms:modified xsi:type="dcterms:W3CDTF">2019-07-16T10:30:44Z</dcterms:modified>
  <cp:revision>104</cp:revision>
  <dc:subject/>
  <dc:title/>
</cp:coreProperties>
</file>