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2.jpeg" ContentType="image/jpeg"/>
  <Override PartName="/word/media/image1.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4590"/>
        <w:gridCol w:w="4"/>
        <w:gridCol w:w="4476"/>
      </w:tblGrid>
      <w:tr>
        <w:trPr/>
        <w:tc>
          <w:tcPr>
            <w:tcW w:w="4594" w:type="dxa"/>
            <w:gridSpan w:val="2"/>
            <w:tcBorders>
              <w:top w:val="single" w:sz="2" w:space="0" w:color="000000"/>
              <w:left w:val="single" w:sz="2" w:space="0" w:color="000000"/>
              <w:bottom w:val="single" w:sz="2" w:space="0" w:color="000000"/>
              <w:insideH w:val="single" w:sz="2" w:space="0" w:color="000000"/>
            </w:tcBorders>
            <w:shd w:fill="auto" w:val="clear"/>
          </w:tcPr>
          <w:p>
            <w:pPr>
              <w:pStyle w:val="WWPadro"/>
              <w:widowControl/>
              <w:suppressAutoHyphens w:val="true"/>
              <w:overflowPunct w:val="true"/>
              <w:bidi w:val="0"/>
              <w:spacing w:lineRule="auto" w:line="240" w:before="0" w:after="0"/>
              <w:ind w:left="0" w:right="113" w:hanging="0"/>
              <w:jc w:val="both"/>
              <w:rPr/>
            </w:pPr>
            <w:r>
              <w:rPr>
                <w:rFonts w:cs="Times New Roman"/>
                <w:b/>
                <w:bCs/>
                <w:color w:val="auto"/>
                <w:sz w:val="22"/>
                <w:szCs w:val="22"/>
                <w:lang w:eastAsia="ar-SA" w:bidi="ar-SA"/>
              </w:rPr>
              <w:t>ACORDO</w:t>
            </w:r>
            <w:r>
              <w:rPr>
                <w:rFonts w:cs="Times New Roman"/>
                <w:b/>
                <w:bCs/>
                <w:color w:val="auto"/>
                <w:sz w:val="22"/>
                <w:szCs w:val="22"/>
                <w:lang w:eastAsia="ar-SA" w:bidi="ar-SA"/>
              </w:rPr>
              <w:t xml:space="preserve"> DE COOPERAÇÃO EM  </w:t>
            </w:r>
            <w:r>
              <w:rPr>
                <w:rFonts w:cs="Times New Roman"/>
                <w:b/>
                <w:bCs/>
                <w:color w:val="auto"/>
                <w:sz w:val="22"/>
                <w:szCs w:val="22"/>
                <w:highlight w:val="yellow"/>
                <w:lang w:eastAsia="ar-SA" w:bidi="ar-SA"/>
              </w:rPr>
              <w:t>ENSINO/PESQUISA/EXTENSÃO</w:t>
            </w:r>
            <w:r>
              <w:rPr>
                <w:rFonts w:cs="Times New Roman"/>
                <w:b/>
                <w:bCs/>
                <w:color w:val="auto"/>
                <w:sz w:val="22"/>
                <w:szCs w:val="22"/>
                <w:lang w:eastAsia="ar-SA" w:bidi="ar-SA"/>
              </w:rPr>
              <w:t xml:space="preserve"> Nº </w:t>
            </w:r>
            <w:r>
              <w:rPr>
                <w:rFonts w:cs="Times New Roman"/>
                <w:b/>
                <w:bCs/>
                <w:color w:val="auto"/>
                <w:sz w:val="22"/>
                <w:szCs w:val="22"/>
                <w:highlight w:val="yellow"/>
                <w:lang w:eastAsia="ar-SA" w:bidi="ar-SA"/>
              </w:rPr>
              <w:t>_____/________,</w:t>
            </w:r>
            <w:r>
              <w:rPr>
                <w:rFonts w:cs="Times New Roman"/>
                <w:b/>
                <w:bCs/>
                <w:color w:val="auto"/>
                <w:sz w:val="22"/>
                <w:szCs w:val="22"/>
                <w:lang w:eastAsia="ar-SA" w:bidi="ar-SA"/>
              </w:rPr>
              <w:t xml:space="preserve"> CELEBRADO ENTRE A UNIVERSIDADE FEDERAL DA INTEGRAÇÃO LATINO-AMERICANA E A </w:t>
            </w:r>
            <w:r>
              <w:rPr>
                <w:rFonts w:cs="Times New Roman"/>
                <w:b/>
                <w:bCs/>
                <w:color w:val="auto"/>
                <w:sz w:val="22"/>
                <w:szCs w:val="22"/>
                <w:highlight w:val="yellow"/>
                <w:lang w:eastAsia="ar-SA" w:bidi="ar-SA"/>
              </w:rPr>
              <w:t>XXXXXXXXXXXXXXXXXXXXXXXX.</w:t>
            </w:r>
          </w:p>
        </w:tc>
        <w:tc>
          <w:tcPr>
            <w:tcW w:w="4476" w:type="dxa"/>
            <w:tcBorders>
              <w:top w:val="single" w:sz="2" w:space="0" w:color="000000"/>
              <w:bottom w:val="single" w:sz="2" w:space="0" w:color="000000"/>
              <w:insideH w:val="single" w:sz="2" w:space="0" w:color="000000"/>
            </w:tcBorders>
            <w:shd w:fill="auto" w:val="clear"/>
          </w:tcPr>
          <w:p>
            <w:pPr>
              <w:pStyle w:val="WWPadro"/>
              <w:widowControl/>
              <w:suppressAutoHyphens w:val="true"/>
              <w:overflowPunct w:val="true"/>
              <w:bidi w:val="0"/>
              <w:spacing w:lineRule="auto" w:line="240" w:before="0" w:after="0"/>
              <w:ind w:left="113" w:right="0" w:hanging="0"/>
              <w:jc w:val="both"/>
              <w:rPr>
                <w:sz w:val="22"/>
                <w:szCs w:val="22"/>
                <w:lang w:val="es-AR"/>
              </w:rPr>
            </w:pPr>
            <w:r>
              <w:rPr>
                <w:rFonts w:cs="Times New Roman"/>
                <w:b/>
                <w:bCs/>
                <w:color w:val="auto"/>
                <w:sz w:val="22"/>
                <w:szCs w:val="22"/>
                <w:lang w:val="es-AR" w:eastAsia="ar-SA" w:bidi="ar-SA"/>
              </w:rPr>
              <w:t>ACUERDO</w:t>
            </w:r>
            <w:r>
              <w:rPr>
                <w:rFonts w:cs="Times New Roman"/>
                <w:b/>
                <w:bCs/>
                <w:color w:val="auto"/>
                <w:sz w:val="22"/>
                <w:szCs w:val="22"/>
                <w:lang w:val="es-AR" w:eastAsia="ar-SA" w:bidi="ar-SA"/>
              </w:rPr>
              <w:t xml:space="preserve"> DE COOPERACIÓN EN  </w:t>
            </w:r>
            <w:r>
              <w:rPr>
                <w:rFonts w:cs="Times New Roman"/>
                <w:b/>
                <w:bCs/>
                <w:color w:val="auto"/>
                <w:sz w:val="22"/>
                <w:szCs w:val="22"/>
                <w:highlight w:val="yellow"/>
                <w:lang w:val="es-AR" w:eastAsia="ar-SA" w:bidi="ar-SA"/>
              </w:rPr>
              <w:t>ENSEÑANZA/INVESTIGACIÓN/EXTENSIÓN</w:t>
            </w:r>
            <w:r>
              <w:rPr>
                <w:rFonts w:cs="Times New Roman"/>
                <w:b/>
                <w:bCs/>
                <w:color w:val="auto"/>
                <w:sz w:val="22"/>
                <w:szCs w:val="22"/>
                <w:lang w:val="es-AR" w:eastAsia="ar-SA" w:bidi="ar-SA"/>
              </w:rPr>
              <w:t xml:space="preserve"> Nº </w:t>
            </w:r>
            <w:r>
              <w:rPr>
                <w:rFonts w:cs="Times New Roman"/>
                <w:b/>
                <w:bCs/>
                <w:color w:val="auto"/>
                <w:sz w:val="22"/>
                <w:szCs w:val="22"/>
                <w:highlight w:val="yellow"/>
                <w:lang w:val="es-AR" w:eastAsia="ar-SA" w:bidi="ar-SA"/>
              </w:rPr>
              <w:t>_____/________,</w:t>
            </w:r>
            <w:r>
              <w:rPr>
                <w:rFonts w:cs="Times New Roman"/>
                <w:b/>
                <w:bCs/>
                <w:color w:val="auto"/>
                <w:sz w:val="22"/>
                <w:szCs w:val="22"/>
                <w:lang w:val="es-AR" w:eastAsia="ar-SA" w:bidi="ar-SA"/>
              </w:rPr>
              <w:t xml:space="preserve"> CELEBRADO ENTRE LA UNIVERSIDAD FEDERAL DE INTEGRACIÓN LATINOAMERICANA Y LA </w:t>
            </w:r>
            <w:r>
              <w:rPr>
                <w:rFonts w:cs="Times New Roman"/>
                <w:b/>
                <w:bCs/>
                <w:color w:val="auto"/>
                <w:sz w:val="22"/>
                <w:szCs w:val="22"/>
                <w:highlight w:val="yellow"/>
                <w:lang w:val="es-AR" w:eastAsia="ar-SA" w:bidi="ar-SA"/>
              </w:rPr>
              <w:t>XXXXXXXXXXXXXXXXXXXXXXXX.</w:t>
            </w:r>
          </w:p>
        </w:tc>
      </w:tr>
      <w:tr>
        <w:trPr/>
        <w:tc>
          <w:tcPr>
            <w:tcW w:w="4590" w:type="dxa"/>
            <w:tcBorders>
              <w:top w:val="single" w:sz="2" w:space="0" w:color="000000"/>
              <w:left w:val="single" w:sz="2" w:space="0" w:color="000000"/>
              <w:bottom w:val="single" w:sz="2" w:space="0" w:color="000000"/>
              <w:insideH w:val="single" w:sz="2" w:space="0" w:color="000000"/>
            </w:tcBorders>
            <w:shd w:fill="auto" w:val="clear"/>
            <w:tcMar>
              <w:left w:w="48" w:type="dxa"/>
            </w:tcMar>
          </w:tcPr>
          <w:p>
            <w:pPr>
              <w:pStyle w:val="WWPadro"/>
              <w:widowControl/>
              <w:spacing w:lineRule="auto" w:line="240" w:before="0" w:after="0"/>
              <w:jc w:val="both"/>
              <w:rPr/>
            </w:pPr>
            <w:r>
              <w:rPr>
                <w:rFonts w:cs="Times New Roman" w:ascii="Liberation Serif" w:hAnsi="Liberation Serif"/>
                <w:b/>
                <w:bCs/>
                <w:color w:val="auto"/>
                <w:sz w:val="22"/>
                <w:szCs w:val="22"/>
                <w:u w:val="none"/>
                <w:lang w:eastAsia="ar-SA" w:bidi="ar-SA"/>
              </w:rPr>
              <w:t xml:space="preserve">A UNIVERSIDADE FEDERAL DA INTEGRAÇÃO LATINO-AMERICANA, </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autarquia vinculada ao Ministério da Educação do Brasil, com sede na cidade de Foz do Iguaçu, Estado do Paraná, na Avenida Silvio Américo Sasdeli, nº 1842, Edifício Comercial Lorivo, Vila A, inscrita no CNPJ sob o nº 11.806.275/0001-33, doravante denominada UNILA, neste ato representada pelo seu Reitor  Professor Gleisson </w:t>
            </w:r>
            <w:bookmarkStart w:id="0" w:name="__DdeLink__381_4059701473"/>
            <w:r>
              <w:rPr>
                <w:rStyle w:val="Fuentedeprrafopredeter"/>
                <w:rFonts w:eastAsia="Arial" w:cs="Times New Roman" w:ascii="Liberation Serif" w:hAnsi="Liberation Serif"/>
                <w:b w:val="false"/>
                <w:bCs w:val="false"/>
                <w:color w:val="auto"/>
                <w:sz w:val="22"/>
                <w:szCs w:val="22"/>
                <w:u w:val="none"/>
                <w:lang w:val="es-AR" w:eastAsia="ar-SA" w:bidi="ar-SA"/>
              </w:rPr>
              <w:t>Alisson Pereira de Brito</w:t>
            </w:r>
            <w:bookmarkEnd w:id="0"/>
            <w:r>
              <w:rPr>
                <w:rStyle w:val="Fuentedeprrafopredeter"/>
                <w:rFonts w:eastAsia="Arial" w:cs="Times New Roman" w:ascii="Liberation Serif" w:hAnsi="Liberation Serif"/>
                <w:b w:val="false"/>
                <w:bCs w:val="false"/>
                <w:color w:val="auto"/>
                <w:sz w:val="22"/>
                <w:szCs w:val="22"/>
                <w:u w:val="none"/>
                <w:lang w:val="es-AR" w:eastAsia="ar-SA" w:bidi="ar-SA"/>
              </w:rPr>
              <w:t>, RG 7.191.086-5/SSPPR, CPF 029478739-98, nomeado conforme Decreto Presidencial de 31 de maio de 2019, publicada no Diário Oficial da União Ano LX Nº 105 do dia 03 de junho de 2019, Seção 2, Página 1, do Ministério de Educação e a</w:t>
            </w:r>
            <w:r>
              <w:rPr>
                <w:rFonts w:cs="Times New Roman" w:ascii="Liberation Serif" w:hAnsi="Liberation Serif"/>
                <w:b/>
                <w:bCs/>
                <w:color w:val="auto"/>
                <w:sz w:val="22"/>
                <w:szCs w:val="22"/>
                <w:u w:val="none"/>
                <w:lang w:eastAsia="ar-SA" w:bidi="ar-SA"/>
              </w:rPr>
              <w:t xml:space="preserve"> </w:t>
            </w:r>
            <w:r>
              <w:rPr>
                <w:rFonts w:cs="Times New Roman" w:ascii="Liberation Serif" w:hAnsi="Liberation Serif"/>
                <w:b/>
                <w:bCs/>
                <w:color w:val="auto"/>
                <w:sz w:val="22"/>
                <w:szCs w:val="22"/>
                <w:highlight w:val="yellow"/>
                <w:u w:val="none"/>
                <w:lang w:eastAsia="ar-SA" w:bidi="ar-SA"/>
              </w:rPr>
              <w:t>UNIVERSIDAD…</w:t>
            </w:r>
          </w:p>
          <w:p>
            <w:pPr>
              <w:pStyle w:val="WWPadro"/>
              <w:widowControl/>
              <w:spacing w:lineRule="auto" w:line="240" w:before="0" w:after="0"/>
              <w:jc w:val="both"/>
              <w:rPr>
                <w:rFonts w:ascii="Liberation Serif" w:hAnsi="Liberation Serif" w:cs="Times New Roman"/>
                <w:b/>
                <w:b/>
                <w:bCs/>
                <w:color w:val="auto"/>
                <w:sz w:val="22"/>
                <w:szCs w:val="22"/>
                <w:highlight w:val="yellow"/>
                <w:u w:val="none"/>
                <w:lang w:eastAsia="ar-SA" w:bidi="ar-SA"/>
              </w:rPr>
            </w:pPr>
            <w:r>
              <w:rPr>
                <w:rFonts w:cs="Times New Roman" w:ascii="Liberation Serif" w:hAnsi="Liberation Serif"/>
                <w:b/>
                <w:bCs/>
                <w:color w:val="auto"/>
                <w:sz w:val="22"/>
                <w:szCs w:val="22"/>
                <w:highlight w:val="yellow"/>
                <w:u w:val="none"/>
                <w:lang w:eastAsia="ar-SA" w:bidi="ar-SA"/>
              </w:rPr>
            </w:r>
          </w:p>
          <w:p>
            <w:pPr>
              <w:pStyle w:val="WWPadro"/>
              <w:widowControl/>
              <w:spacing w:lineRule="auto" w:line="240" w:before="0" w:after="0"/>
              <w:jc w:val="both"/>
              <w:rPr>
                <w:rFonts w:ascii="Liberation Serif" w:hAnsi="Liberation Serif" w:cs="Times New Roman"/>
                <w:b/>
                <w:b/>
                <w:bCs/>
                <w:color w:val="auto"/>
                <w:sz w:val="22"/>
                <w:szCs w:val="22"/>
                <w:highlight w:val="yellow"/>
                <w:u w:val="none"/>
                <w:lang w:eastAsia="ar-SA" w:bidi="ar-SA"/>
              </w:rPr>
            </w:pPr>
            <w:r>
              <w:rPr>
                <w:rFonts w:cs="Times New Roman" w:ascii="Liberation Serif" w:hAnsi="Liberation Serif"/>
                <w:b/>
                <w:bCs/>
                <w:color w:val="auto"/>
                <w:sz w:val="22"/>
                <w:szCs w:val="22"/>
                <w:highlight w:val="yellow"/>
                <w:u w:val="none"/>
                <w:lang w:eastAsia="ar-SA" w:bidi="ar-SA"/>
              </w:rPr>
            </w:r>
          </w:p>
          <w:p>
            <w:pPr>
              <w:pStyle w:val="WWPadro"/>
              <w:widowControl/>
              <w:spacing w:lineRule="auto" w:line="240" w:before="0" w:after="0"/>
              <w:jc w:val="both"/>
              <w:rPr/>
            </w:pPr>
            <w:r>
              <w:rPr>
                <w:rFonts w:cs="Times New Roman" w:ascii="Liberation Serif" w:hAnsi="Liberation Serif"/>
                <w:b/>
                <w:color w:val="auto"/>
                <w:sz w:val="22"/>
                <w:szCs w:val="22"/>
                <w:u w:val="none"/>
                <w:lang w:eastAsia="ar-SA" w:bidi="ar-SA"/>
              </w:rPr>
              <w:t>RESOLVEM</w:t>
            </w:r>
            <w:r>
              <w:rPr>
                <w:rFonts w:cs="Times New Roman" w:ascii="Liberation Serif" w:hAnsi="Liberation Serif"/>
                <w:color w:val="auto"/>
                <w:sz w:val="22"/>
                <w:szCs w:val="22"/>
                <w:lang w:eastAsia="ar-SA" w:bidi="ar-SA"/>
              </w:rPr>
              <w:t xml:space="preserve"> assinar o presente </w:t>
            </w:r>
            <w:r>
              <w:rPr>
                <w:rFonts w:cs="Times New Roman" w:ascii="Liberation Serif" w:hAnsi="Liberation Serif"/>
                <w:b/>
                <w:bCs/>
                <w:color w:val="auto"/>
                <w:sz w:val="22"/>
                <w:szCs w:val="22"/>
                <w:lang w:eastAsia="ar-SA" w:bidi="ar-SA"/>
              </w:rPr>
              <w:t>Acordo</w:t>
            </w:r>
            <w:r>
              <w:rPr>
                <w:rFonts w:cs="Times New Roman" w:ascii="Liberation Serif" w:hAnsi="Liberation Serif"/>
                <w:b/>
                <w:color w:val="auto"/>
                <w:sz w:val="22"/>
                <w:szCs w:val="22"/>
                <w:lang w:eastAsia="ar-SA" w:bidi="ar-SA"/>
              </w:rPr>
              <w:t xml:space="preserve"> de Cooperação em Ensino, Pesquisa e Extensão</w:t>
            </w:r>
            <w:r>
              <w:rPr>
                <w:rFonts w:cs="Times New Roman" w:ascii="Liberation Serif" w:hAnsi="Liberation Serif"/>
                <w:color w:val="auto"/>
                <w:sz w:val="22"/>
                <w:szCs w:val="22"/>
                <w:lang w:eastAsia="ar-SA" w:bidi="ar-SA"/>
              </w:rPr>
              <w:t xml:space="preserve">, </w:t>
            </w:r>
            <w:r>
              <w:rPr>
                <w:rFonts w:cs="Times New Roman" w:ascii="Liberation Serif" w:hAnsi="Liberation Serif"/>
                <w:color w:val="auto"/>
                <w:sz w:val="22"/>
                <w:szCs w:val="22"/>
                <w:lang w:eastAsia="pt-BR" w:bidi="ar-SA"/>
              </w:rPr>
              <w:t>em conformidade com as disposições legais vigentes.</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color w:val="auto"/>
                <w:sz w:val="22"/>
                <w:szCs w:val="22"/>
              </w:rPr>
              <w:t>CLÁUSULA PRIMEIRA – DO OBJETO</w:t>
            </w:r>
            <w:r>
              <w:rPr>
                <w:rFonts w:cs="Times New Roman" w:ascii="Liberation Serif" w:hAnsi="Liberation Serif"/>
                <w:color w:val="auto"/>
                <w:sz w:val="22"/>
                <w:szCs w:val="22"/>
              </w:rPr>
              <w:t xml:space="preserve"> </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i w:val="false"/>
                <w:i w:val="false"/>
                <w:iCs w:val="false"/>
                <w:color w:val="auto"/>
                <w:sz w:val="22"/>
                <w:szCs w:val="22"/>
                <w:highlight w:val="yellow"/>
              </w:rPr>
            </w:pPr>
            <w:r>
              <w:rPr>
                <w:rFonts w:cs="Times New Roman" w:ascii="Liberation Serif" w:hAnsi="Liberation Serif"/>
                <w:i w:val="false"/>
                <w:iCs w:val="false"/>
                <w:color w:val="auto"/>
                <w:sz w:val="22"/>
                <w:szCs w:val="22"/>
                <w:highlight w:val="yellow"/>
              </w:rPr>
              <w:t>Constitui o objeto do presente instrumento jurídico a cooperação entre os partícipes, visando</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i w:val="false"/>
                <w:i w:val="false"/>
                <w:iCs w:val="false"/>
                <w:color w:val="auto"/>
                <w:sz w:val="22"/>
                <w:szCs w:val="22"/>
                <w:highlight w:val="yellow"/>
              </w:rPr>
            </w:pPr>
            <w:r>
              <w:rPr>
                <w:rFonts w:cs="Times New Roman" w:ascii="Liberation Serif" w:hAnsi="Liberation Serif"/>
                <w:i w:val="false"/>
                <w:iCs w:val="false"/>
                <w:color w:val="auto"/>
                <w:sz w:val="22"/>
                <w:szCs w:val="22"/>
                <w:highlight w:val="yellow"/>
              </w:rPr>
              <w:t>...</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i w:val="false"/>
                <w:iCs w:val="false"/>
                <w:color w:val="auto"/>
                <w:sz w:val="22"/>
                <w:szCs w:val="22"/>
                <w:highlight w:val="yellow"/>
              </w:rPr>
              <w:t>Parágrafo Único:</w:t>
            </w:r>
            <w:r>
              <w:rPr>
                <w:rFonts w:cs="Times New Roman" w:ascii="Liberation Serif" w:hAnsi="Liberation Serif"/>
                <w:i w:val="false"/>
                <w:iCs w:val="false"/>
                <w:color w:val="auto"/>
                <w:sz w:val="22"/>
                <w:szCs w:val="22"/>
                <w:highlight w:val="yellow"/>
              </w:rPr>
              <w:t xml:space="preserve"> Para alcançar o objeto ora pactuado, os partícipes cumprirão o anexo Plano de</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i w:val="false"/>
                <w:iCs w:val="false"/>
                <w:color w:val="auto"/>
                <w:sz w:val="22"/>
                <w:szCs w:val="22"/>
                <w:highlight w:val="yellow"/>
              </w:rPr>
              <w:t xml:space="preserve">Trabalho, parte integrante deste </w:t>
            </w:r>
            <w:r>
              <w:rPr>
                <w:rFonts w:cs="Times New Roman" w:ascii="Liberation Serif" w:hAnsi="Liberation Serif"/>
                <w:i w:val="false"/>
                <w:iCs w:val="false"/>
                <w:color w:val="auto"/>
                <w:sz w:val="22"/>
                <w:szCs w:val="22"/>
                <w:highlight w:val="yellow"/>
              </w:rPr>
              <w:t>Acordo.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 xml:space="preserve">CLÁUSULA SEGUNDA - DOS COMPROMISSOS COMUNS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Cs/>
                <w:i/>
                <w:iCs/>
                <w:color w:val="auto"/>
                <w:sz w:val="22"/>
                <w:szCs w:val="22"/>
              </w:rPr>
              <w:t>(</w:t>
            </w:r>
            <w:r>
              <w:rPr>
                <w:rFonts w:cs="Times New Roman" w:ascii="Liberation Serif" w:hAnsi="Liberation Serif"/>
                <w:b/>
                <w:bCs/>
                <w:i/>
                <w:iCs/>
                <w:color w:val="auto"/>
                <w:sz w:val="22"/>
                <w:szCs w:val="22"/>
              </w:rPr>
              <w:t xml:space="preserve">Observação: </w:t>
            </w:r>
            <w:r>
              <w:rPr>
                <w:rFonts w:cs="Times New Roman" w:ascii="Liberation Serif" w:hAnsi="Liberation Serif"/>
                <w:bCs/>
                <w:i/>
                <w:iCs/>
                <w:color w:val="auto"/>
                <w:sz w:val="22"/>
                <w:szCs w:val="22"/>
              </w:rPr>
              <w:t>a título de exemplo sugerimos atividades abaixo. Outras atividades podem ser acrescentadas conforme o Plano de Trabalho)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rPr>
            </w:pPr>
            <w:r>
              <w:rPr>
                <w:rFonts w:cs="Times New Roman" w:ascii="Liberation Serif" w:hAnsi="Liberation Serif"/>
                <w:color w:val="auto"/>
                <w:sz w:val="22"/>
                <w:szCs w:val="22"/>
                <w:highlight w:val="yellow"/>
              </w:rPr>
              <w:t>2.1. Buscar apoio nas agências de fomento, de forma a assegurar financiamento que lhe possibilite o desenvolvimento das atividades, objeto do presente instrumento.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rPr>
            </w:pPr>
            <w:r>
              <w:rPr>
                <w:rFonts w:cs="Times New Roman" w:ascii="Liberation Serif" w:hAnsi="Liberation Serif"/>
                <w:color w:val="auto"/>
                <w:sz w:val="22"/>
                <w:szCs w:val="22"/>
                <w:highlight w:val="yellow"/>
              </w:rPr>
              <w:t>2.2. Buscar apoio para produção de publicações conjuntas resultante de projeto objeto do presente</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rPr>
            </w:pPr>
            <w:r>
              <w:rPr>
                <w:rFonts w:cs="Times New Roman" w:ascii="Liberation Serif" w:hAnsi="Liberation Serif"/>
                <w:color w:val="auto"/>
                <w:sz w:val="22"/>
                <w:szCs w:val="22"/>
                <w:highlight w:val="yellow"/>
              </w:rPr>
              <w:t>instrumento.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rPr>
              <w:t xml:space="preserve">CLÁUSULA TERCEIRA – DOS COMPROMISSOS DA </w:t>
            </w:r>
            <w:r>
              <w:rPr>
                <w:rFonts w:cs="Times New Roman" w:ascii="Liberation Serif" w:hAnsi="Liberation Serif"/>
                <w:b/>
                <w:bCs/>
                <w:color w:val="auto"/>
                <w:sz w:val="22"/>
                <w:szCs w:val="22"/>
                <w:highlight w:val="yellow"/>
              </w:rPr>
              <w:t>...</w:t>
            </w:r>
            <w:r>
              <w:rPr>
                <w:rFonts w:cs="Times New Roman" w:ascii="Liberation Serif" w:hAnsi="Liberation Serif"/>
                <w:b/>
                <w:bCs/>
                <w:color w:val="auto"/>
                <w:sz w:val="22"/>
                <w:szCs w:val="22"/>
              </w:rPr>
              <w:t xml:space="preserve"> DA UNILA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Cs/>
                <w:i/>
                <w:iCs/>
                <w:color w:val="auto"/>
                <w:sz w:val="22"/>
                <w:szCs w:val="22"/>
              </w:rPr>
              <w:t>(</w:t>
            </w:r>
            <w:r>
              <w:rPr>
                <w:rFonts w:cs="Times New Roman" w:ascii="Liberation Serif" w:hAnsi="Liberation Serif"/>
                <w:b/>
                <w:bCs/>
                <w:i/>
                <w:iCs/>
                <w:color w:val="auto"/>
                <w:sz w:val="22"/>
                <w:szCs w:val="22"/>
              </w:rPr>
              <w:t xml:space="preserve">Observação: </w:t>
            </w:r>
            <w:r>
              <w:rPr>
                <w:rFonts w:cs="Times New Roman" w:ascii="Liberation Serif" w:hAnsi="Liberation Serif"/>
                <w:i/>
                <w:iCs/>
                <w:color w:val="auto"/>
                <w:sz w:val="22"/>
                <w:szCs w:val="22"/>
              </w:rPr>
              <w:t xml:space="preserve">acrescentar </w:t>
            </w:r>
            <w:r>
              <w:rPr>
                <w:rFonts w:cs="Times New Roman" w:ascii="Liberation Serif" w:hAnsi="Liberation Serif"/>
                <w:bCs/>
                <w:i/>
                <w:iCs/>
                <w:color w:val="auto"/>
                <w:sz w:val="22"/>
                <w:szCs w:val="22"/>
              </w:rPr>
              <w:t>atividades conforme o Plano de Trabalho)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rPr>
              <w:t xml:space="preserve">CLÁUSULA QUARTA – DOS COMPROMISSOS </w:t>
            </w:r>
            <w:r>
              <w:rPr>
                <w:rFonts w:cs="Times New Roman" w:ascii="Liberation Serif" w:hAnsi="Liberation Serif"/>
                <w:b/>
                <w:bCs/>
                <w:color w:val="auto"/>
                <w:sz w:val="22"/>
                <w:szCs w:val="22"/>
                <w:highlight w:val="yellow"/>
              </w:rPr>
              <w:t>...</w:t>
            </w:r>
            <w:r>
              <w:rPr>
                <w:rFonts w:cs="Times New Roman" w:ascii="Liberation Serif" w:hAnsi="Liberation Serif"/>
                <w:b/>
                <w:bCs/>
                <w:color w:val="auto"/>
                <w:sz w:val="22"/>
                <w:szCs w:val="22"/>
              </w:rPr>
              <w:t xml:space="preserve"> DA </w:t>
            </w:r>
            <w:r>
              <w:rPr>
                <w:rFonts w:cs="Times New Roman" w:ascii="Liberation Serif" w:hAnsi="Liberation Serif"/>
                <w:b/>
                <w:bCs/>
                <w:color w:val="auto"/>
                <w:sz w:val="22"/>
                <w:szCs w:val="22"/>
                <w:highlight w:val="yellow"/>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Cs/>
                <w:i/>
                <w:iCs/>
                <w:color w:val="auto"/>
                <w:sz w:val="22"/>
                <w:szCs w:val="22"/>
              </w:rPr>
              <w:t>(</w:t>
            </w:r>
            <w:r>
              <w:rPr>
                <w:rFonts w:cs="Times New Roman" w:ascii="Liberation Serif" w:hAnsi="Liberation Serif"/>
                <w:b/>
                <w:bCs/>
                <w:i/>
                <w:iCs/>
                <w:color w:val="auto"/>
                <w:sz w:val="22"/>
                <w:szCs w:val="22"/>
              </w:rPr>
              <w:t>Observação:</w:t>
            </w:r>
            <w:r>
              <w:rPr>
                <w:rFonts w:cs="Times New Roman" w:ascii="Liberation Serif" w:hAnsi="Liberation Serif"/>
                <w:bCs/>
                <w:i/>
                <w:iCs/>
                <w:color w:val="auto"/>
                <w:sz w:val="22"/>
                <w:szCs w:val="22"/>
              </w:rPr>
              <w:t xml:space="preserve"> acrescentar atividades conforme o Plano de Trabalho)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rPr>
                <w:rFonts w:ascii="Liberation Serif" w:hAnsi="Liberation Serif"/>
                <w:sz w:val="22"/>
                <w:szCs w:val="22"/>
              </w:rPr>
            </w:pPr>
            <w:r>
              <w:rPr>
                <w:rFonts w:cs="Times New Roman" w:ascii="Liberation Serif" w:hAnsi="Liberation Serif"/>
                <w:b/>
                <w:bCs/>
                <w:color w:val="auto"/>
                <w:sz w:val="22"/>
                <w:szCs w:val="22"/>
              </w:rPr>
              <w:t>CLÁUSULA QUINTA</w:t>
            </w:r>
            <w:r>
              <w:rPr>
                <w:rFonts w:cs="Times New Roman" w:ascii="Liberation Serif" w:hAnsi="Liberation Serif"/>
                <w:color w:val="auto"/>
                <w:sz w:val="22"/>
                <w:szCs w:val="22"/>
              </w:rPr>
              <w:t xml:space="preserve"> - </w:t>
            </w:r>
            <w:r>
              <w:rPr>
                <w:rFonts w:cs="Times New Roman" w:ascii="Liberation Serif" w:hAnsi="Liberation Serif"/>
                <w:b/>
                <w:bCs/>
                <w:color w:val="auto"/>
                <w:sz w:val="22"/>
                <w:szCs w:val="22"/>
              </w:rPr>
              <w:t>SEGURO DE COBERTURA MÉDICO-HOSPITALAR</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bCs w:val="false"/>
                <w:i w:val="false"/>
                <w:i w:val="false"/>
                <w:iCs w:val="false"/>
                <w:color w:val="auto"/>
                <w:sz w:val="22"/>
                <w:szCs w:val="22"/>
              </w:rPr>
            </w:pPr>
            <w:r>
              <w:rPr>
                <w:rFonts w:cs="Times New Roman" w:ascii="Liberation Serif" w:hAnsi="Liberation Serif"/>
                <w:b w:val="false"/>
                <w:bCs w:val="false"/>
                <w:i w:val="false"/>
                <w:iCs w:val="false"/>
                <w:color w:val="auto"/>
                <w:sz w:val="22"/>
                <w:szCs w:val="22"/>
              </w:rPr>
              <w:t xml:space="preserve">Os professores/pesquisadores e estudantes envolvidos no projeto objeto do presente instrumento, deverão dispor de um seguro internacional de cobertura médico-hospitalar durante a sua permanência no exterior. A responsabilidade pela contratação do seguro acima mencionado será dos próprios professores/pesquisadores e estudantes.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rPr>
            </w:pPr>
            <w:r>
              <w:rPr>
                <w:rFonts w:cs="Times New Roman" w:ascii="Liberation Serif" w:hAnsi="Liberation Serif"/>
                <w:b/>
                <w:i/>
                <w:iCs/>
                <w:color w:val="auto"/>
                <w:sz w:val="22"/>
                <w:szCs w:val="22"/>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Cs/>
                <w:color w:val="auto"/>
                <w:sz w:val="22"/>
                <w:szCs w:val="22"/>
                <w:lang w:val="it-IT"/>
              </w:rPr>
            </w:pPr>
            <w:r>
              <w:rPr>
                <w:rFonts w:cs="Times New Roman" w:ascii="Liberation Serif" w:hAnsi="Liberation Serif"/>
                <w:b/>
                <w:iCs/>
                <w:color w:val="auto"/>
                <w:sz w:val="22"/>
                <w:szCs w:val="22"/>
                <w:lang w:val="it-IT"/>
              </w:rPr>
              <w:t>CLÁUSULA SEXTA – DO VISTO</w:t>
            </w:r>
          </w:p>
          <w:p>
            <w:pPr>
              <w:pStyle w:val="Normal"/>
              <w:keepLines/>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val="false"/>
                <w:bCs w:val="false"/>
                <w:i w:val="false"/>
                <w:iCs w:val="false"/>
                <w:color w:val="auto"/>
                <w:sz w:val="22"/>
                <w:szCs w:val="22"/>
              </w:rPr>
              <w:t xml:space="preserve">Os professores/pesquisadores e estudantes envolvidos no projeto objeto do presente instrumento deverão ter o visto apropriado, válido pelo período de sua estadia no país anfitrião. </w:t>
            </w:r>
            <w:r>
              <w:rPr>
                <w:rFonts w:cs="Times New Roman" w:ascii="Liberation Serif" w:hAnsi="Liberation Serif"/>
                <w:b w:val="false"/>
                <w:bCs w:val="false"/>
                <w:i w:val="false"/>
                <w:iCs w:val="false"/>
                <w:color w:val="auto"/>
                <w:sz w:val="22"/>
                <w:szCs w:val="22"/>
                <w:highlight w:val="yellow"/>
              </w:rPr>
              <w:t>O trâmite para obtenção do referido documento é de responsabilidade dos interessados.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rPr>
            </w:pPr>
            <w:r>
              <w:rPr>
                <w:rFonts w:cs="Times New Roman" w:ascii="Liberation Serif" w:hAnsi="Liberation Serif"/>
                <w:b/>
                <w:i/>
                <w:iCs/>
                <w:color w:val="auto"/>
                <w:sz w:val="22"/>
                <w:szCs w:val="22"/>
              </w:rPr>
            </w:r>
          </w:p>
          <w:p>
            <w:pPr>
              <w:pStyle w:val="Normal"/>
              <w:keepNext w:val="true"/>
              <w:widowControl w:val="false"/>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 xml:space="preserve">CLÁUSULA SÉTIMA – DA SUPERVISÃO </w:t>
            </w:r>
          </w:p>
          <w:p>
            <w:pPr>
              <w:pStyle w:val="Normal"/>
              <w:keepNext w:val="true"/>
              <w:widowControl w:val="false"/>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t>Os partícipes designarão seus respectivos Órgãos de Relações Internacionais como supervisores das atividades resultantes deste instrumento jurídico. Os resultados obtidos por meio dos trabalhos desenvolvidos em cada programa serão periodicamente submetidos à apreciação.</w:t>
            </w:r>
          </w:p>
          <w:p>
            <w:pPr>
              <w:pStyle w:val="Normal"/>
              <w:widowControl w:val="false"/>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Textopadro"/>
              <w:spacing w:lineRule="auto" w:line="240" w:before="0" w:after="0"/>
              <w:jc w:val="both"/>
              <w:rPr>
                <w:rFonts w:ascii="Liberation Serif" w:hAnsi="Liberation Serif"/>
                <w:sz w:val="22"/>
                <w:szCs w:val="22"/>
              </w:rPr>
            </w:pPr>
            <w:r>
              <w:rPr>
                <w:rFonts w:cs="Times New Roman" w:ascii="Liberation Serif" w:hAnsi="Liberation Serif"/>
                <w:b/>
                <w:color w:val="auto"/>
                <w:sz w:val="22"/>
                <w:szCs w:val="22"/>
              </w:rPr>
              <w:t xml:space="preserve">CLÁUSULA </w:t>
            </w:r>
            <w:r>
              <w:rPr>
                <w:rFonts w:cs="Times New Roman" w:ascii="Liberation Serif" w:hAnsi="Liberation Serif"/>
                <w:b/>
                <w:bCs/>
                <w:color w:val="auto"/>
                <w:sz w:val="22"/>
                <w:szCs w:val="22"/>
              </w:rPr>
              <w:t xml:space="preserve">OITAVA </w:t>
            </w:r>
            <w:r>
              <w:rPr>
                <w:rFonts w:cs="Times New Roman" w:ascii="Liberation Serif" w:hAnsi="Liberation Serif"/>
                <w:b/>
                <w:color w:val="auto"/>
                <w:sz w:val="22"/>
                <w:szCs w:val="22"/>
              </w:rPr>
              <w:t>– DA COORDENAÇÃO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val="false"/>
                <w:i w:val="false"/>
                <w:caps w:val="false"/>
                <w:smallCaps w:val="false"/>
                <w:color w:val="auto"/>
                <w:sz w:val="22"/>
                <w:szCs w:val="22"/>
                <w:lang w:val="pt-BR"/>
              </w:rPr>
              <w:t xml:space="preserve">Para execução das atividades decorrentes do presente instrumento, </w:t>
            </w:r>
            <w:r>
              <w:rPr>
                <w:rFonts w:cs="Times New Roman" w:ascii="Liberation Serif" w:hAnsi="Liberation Serif"/>
                <w:b w:val="false"/>
                <w:i w:val="false"/>
                <w:caps w:val="false"/>
                <w:smallCaps w:val="false"/>
                <w:color w:val="auto"/>
                <w:sz w:val="22"/>
                <w:szCs w:val="22"/>
                <w:lang w:val="pt-BR" w:eastAsia="pt-BR" w:bidi="ar-SA"/>
              </w:rPr>
              <w:t xml:space="preserve">cada parte indicará um coordenador responsável pelo </w:t>
            </w:r>
            <w:r>
              <w:rPr>
                <w:rFonts w:cs="Times New Roman" w:ascii="Liberation Serif" w:hAnsi="Liberation Serif"/>
                <w:b w:val="false"/>
                <w:i w:val="false"/>
                <w:caps w:val="false"/>
                <w:smallCaps w:val="false"/>
                <w:color w:val="auto"/>
                <w:sz w:val="22"/>
                <w:szCs w:val="22"/>
                <w:lang w:val="pt-BR" w:eastAsia="pt-BR" w:bidi="ar-SA"/>
              </w:rPr>
              <w:t>Acordo</w:t>
            </w:r>
            <w:r>
              <w:rPr>
                <w:rFonts w:cs="Times New Roman" w:ascii="Liberation Serif" w:hAnsi="Liberation Serif"/>
                <w:b w:val="false"/>
                <w:i w:val="false"/>
                <w:caps w:val="false"/>
                <w:smallCaps w:val="false"/>
                <w:color w:val="auto"/>
                <w:sz w:val="22"/>
                <w:szCs w:val="22"/>
                <w:lang w:val="pt-BR" w:eastAsia="pt-BR" w:bidi="ar-SA"/>
              </w:rPr>
              <w:t xml:space="preserve"> de cooperação, podendo ser designados subcoordenadores para cada atividade específica, quando julgar necessário.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No âmbito da UNILA, a coordenação caberá à </w:t>
            </w:r>
            <w:r>
              <w:rPr>
                <w:rStyle w:val="Fuentedeprrafopredeter"/>
                <w:rFonts w:eastAsia="Times New Roman" w:cs="Times New Roman" w:ascii="Liberation Serif" w:hAnsi="Liberation Serif"/>
                <w:b w:val="false"/>
                <w:bCs/>
                <w:i w:val="false"/>
                <w:caps w:val="false"/>
                <w:smallCaps w:val="false"/>
                <w:color w:val="auto"/>
                <w:sz w:val="22"/>
                <w:szCs w:val="22"/>
                <w:highlight w:val="yellow"/>
                <w:lang w:val="es-AR"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val="false"/>
                <w:i w:val="false"/>
                <w:caps w:val="false"/>
                <w:smallCaps w:val="false"/>
                <w:color w:val="auto"/>
                <w:sz w:val="22"/>
                <w:szCs w:val="22"/>
                <w:lang w:val="pt-BR" w:eastAsia="pt-BR" w:bidi="ar-SA"/>
              </w:rPr>
              <w:t xml:space="preserve">No âmbito da </w:t>
            </w:r>
            <w:r>
              <w:rPr>
                <w:rFonts w:cs="Times New Roman" w:ascii="Liberation Serif" w:hAnsi="Liberation Serif"/>
                <w:b w:val="false"/>
                <w:i w:val="false"/>
                <w:caps w:val="false"/>
                <w:smallCaps w:val="false"/>
                <w:color w:val="auto"/>
                <w:sz w:val="22"/>
                <w:szCs w:val="22"/>
                <w:highlight w:val="yellow"/>
                <w:lang w:val="pt-BR" w:eastAsia="pt-BR" w:bidi="ar-SA"/>
              </w:rPr>
              <w:t>..............</w:t>
            </w:r>
            <w:r>
              <w:rPr>
                <w:rFonts w:cs="Times New Roman" w:ascii="Liberation Serif" w:hAnsi="Liberation Serif"/>
                <w:b w:val="false"/>
                <w:i w:val="false"/>
                <w:caps w:val="false"/>
                <w:smallCaps w:val="false"/>
                <w:color w:val="auto"/>
                <w:sz w:val="22"/>
                <w:szCs w:val="22"/>
                <w:lang w:val="pt-BR" w:eastAsia="pt-BR" w:bidi="ar-SA"/>
              </w:rPr>
              <w:t xml:space="preserve">, a coordenação caberá a </w:t>
            </w:r>
            <w:r>
              <w:rPr>
                <w:rFonts w:cs="Times New Roman" w:ascii="Liberation Serif" w:hAnsi="Liberation Serif"/>
                <w:b w:val="false"/>
                <w:i w:val="false"/>
                <w:caps w:val="false"/>
                <w:smallCaps w:val="false"/>
                <w:color w:val="auto"/>
                <w:sz w:val="22"/>
                <w:szCs w:val="22"/>
                <w:highlight w:val="yellow"/>
                <w:lang w:val="pt-BR" w:eastAsia="pt-BR" w:bidi="ar-SA"/>
              </w:rPr>
              <w:t>...............</w:t>
            </w:r>
            <w:r>
              <w:rPr>
                <w:rFonts w:cs="Times New Roman" w:ascii="Liberation Serif" w:hAnsi="Liberation Serif"/>
                <w:b w:val="false"/>
                <w:i w:val="false"/>
                <w:caps w:val="false"/>
                <w:smallCaps w:val="false"/>
                <w:color w:val="auto"/>
                <w:sz w:val="22"/>
                <w:szCs w:val="22"/>
                <w:lang w:val="pt-BR" w:eastAsia="pt-BR"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rPr>
              <w:t>CLÁUSULA NONA -</w:t>
            </w:r>
            <w:r>
              <w:rPr>
                <w:rFonts w:cs="Times New Roman" w:ascii="Liberation Serif" w:hAnsi="Liberation Serif"/>
                <w:color w:val="auto"/>
                <w:sz w:val="22"/>
                <w:szCs w:val="22"/>
              </w:rPr>
              <w:t xml:space="preserve"> </w:t>
            </w:r>
            <w:r>
              <w:rPr>
                <w:rFonts w:cs="Times New Roman" w:ascii="Liberation Serif" w:hAnsi="Liberation Serif"/>
                <w:b/>
                <w:bCs/>
                <w:color w:val="auto"/>
                <w:sz w:val="22"/>
                <w:szCs w:val="22"/>
              </w:rPr>
              <w:t xml:space="preserve">DA PROPRIEDADE INTELECTUAL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t>Os direitos autorais resultantes de atividades realizadas em decorrência do projeto mencionado no presente instrumento serão objeto de proteção; pertencendo a sua titularidade a ambos os partícipes em conformidade com a legislação da propriedade intelectual. Os detalhes relativos à Propriedade Intelectual, incluindo os direitos autorais e outros resultantes de atividades realizadas no âmbito deste instrumento, bem como a eventual exploração econômica, serão objeto de instrumentos jurídicos próprios, observada a legislação aplicada à matéria.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CLÁUSULA DÉCIMA - DO SIGILO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As informações, artigos técnicos, relatórios, publicações e congêneres, bem como os direitos relativos à propriedade intelectual, incluindo os direitos autorais, produtos ou processos de qualquer natureza, resultantes direta, indireta, completa ou parcialmente das atividades realizadas em decorrência dos projetos e planos de trabalhos acordados no presente instrumento, serão objeto de sigilo, ressalvada a sua utilização mediante autorização prévia e por escrito do outro partícipe. </w:t>
            </w:r>
          </w:p>
          <w:p>
            <w:pPr>
              <w:pStyle w:val="Normal"/>
              <w:widowControl w:val="false"/>
              <w:tabs>
                <w:tab w:val="left" w:pos="0" w:leader="none"/>
              </w:tabs>
              <w:spacing w:lineRule="auto" w:line="240" w:before="0" w:after="0"/>
              <w:jc w:val="both"/>
              <w:rPr>
                <w:rFonts w:ascii="Liberation Serif" w:hAnsi="Liberation Serif"/>
                <w:sz w:val="22"/>
                <w:szCs w:val="22"/>
              </w:rPr>
            </w:pPr>
            <w:r>
              <w:rPr>
                <w:rFonts w:cs="Times New Roman" w:ascii="Liberation Serif" w:hAnsi="Liberation Serif"/>
                <w:b/>
                <w:bCs/>
                <w:i w:val="false"/>
                <w:iCs w:val="false"/>
                <w:color w:val="auto"/>
                <w:sz w:val="22"/>
                <w:szCs w:val="22"/>
              </w:rPr>
              <w:t xml:space="preserve">Parágrafo Único: </w:t>
            </w:r>
            <w:r>
              <w:rPr>
                <w:rFonts w:cs="Times New Roman" w:ascii="Liberation Serif" w:hAnsi="Liberation Serif"/>
                <w:b w:val="false"/>
                <w:i w:val="false"/>
                <w:caps w:val="false"/>
                <w:smallCaps w:val="false"/>
                <w:color w:val="auto"/>
                <w:sz w:val="22"/>
                <w:szCs w:val="22"/>
                <w:lang w:val="pt-BR"/>
              </w:rPr>
              <w:t>Além da autorização do outro partícipe, será ainda obrigatório, para que seja procedida a utilização e/ou divulgação das informações supra mencionadas, a indicação de sua fonte de dados e seus autores.</w:t>
            </w:r>
          </w:p>
          <w:p>
            <w:pPr>
              <w:pStyle w:val="Normal"/>
              <w:widowControl w:val="false"/>
              <w:tabs>
                <w:tab w:val="left" w:pos="0"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keepNext w:val="true"/>
              <w:widowControl w:val="false"/>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CLÁUSULA DÉCIMA PRIMEIRA – DA VIGÊNCIA E PRORROGAÇÃO</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color w:val="auto"/>
                <w:sz w:val="22"/>
                <w:szCs w:val="22"/>
              </w:rPr>
              <w:t xml:space="preserve">O presente instrumento entrará em vigor a partir da data da sua assinatura e será válido por um período de </w:t>
            </w:r>
            <w:r>
              <w:rPr>
                <w:rFonts w:cs="Times New Roman" w:ascii="Liberation Serif" w:hAnsi="Liberation Serif"/>
                <w:color w:val="auto"/>
                <w:sz w:val="22"/>
                <w:szCs w:val="22"/>
                <w:highlight w:val="yellow"/>
              </w:rPr>
              <w:t>5</w:t>
            </w:r>
            <w:r>
              <w:rPr>
                <w:rFonts w:cs="Times New Roman" w:ascii="Liberation Serif" w:hAnsi="Liberation Serif"/>
                <w:color w:val="auto"/>
                <w:sz w:val="22"/>
                <w:szCs w:val="22"/>
              </w:rPr>
              <w:t xml:space="preserve"> anos, sendo necessário formalizar um  instrumento jurídico específico para estender o período de sua vigência.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i/>
                <w:i/>
                <w:iCs/>
                <w:color w:val="auto"/>
                <w:sz w:val="22"/>
                <w:szCs w:val="22"/>
              </w:rPr>
            </w:pPr>
            <w:r>
              <w:rPr>
                <w:rFonts w:cs="Times New Roman" w:ascii="Liberation Serif" w:hAnsi="Liberation Serif"/>
                <w:i/>
                <w:iCs/>
                <w:color w:val="auto"/>
                <w:sz w:val="22"/>
                <w:szCs w:val="22"/>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DÉCIMA SEGUNDA – DAS ALTERAÇÕES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Este instrumento jurídico poderá ser alterado, exceto quanto ao seu objeto, mediante a formalização de um instrumento jurídico específico confeccionado por ambas instituições.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i/>
                <w:i/>
                <w:iCs/>
                <w:color w:val="auto"/>
                <w:sz w:val="22"/>
                <w:szCs w:val="22"/>
              </w:rPr>
            </w:pPr>
            <w:r>
              <w:rPr>
                <w:rFonts w:cs="Times New Roman" w:ascii="Liberation Serif" w:hAnsi="Liberation Serif"/>
                <w:b/>
                <w:bCs/>
                <w:i/>
                <w:iCs/>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color w:val="auto"/>
                <w:sz w:val="22"/>
                <w:szCs w:val="22"/>
              </w:rPr>
              <w:t xml:space="preserve">CLÁUSULA DÉCIMA TERCEIRA – DA </w:t>
            </w:r>
            <w:r>
              <w:rPr>
                <w:rFonts w:cs="Times New Roman" w:ascii="Liberation Serif" w:hAnsi="Liberation Serif"/>
                <w:b/>
                <w:color w:val="auto"/>
                <w:sz w:val="22"/>
                <w:szCs w:val="22"/>
                <w:highlight w:val="white"/>
              </w:rPr>
              <w:t>DENÚNCIA/RESCISÃO</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 xml:space="preserve">Este instrumento jurídico poderá ser denunciado por qualquer um dos partícipes, a qualquer tempo, mediante comunicação prévia de, no mínimo, 90 (noventa) dias, ou rescindido, por descumprimento de qualquer uma de suas cláusulas ou condições. </w:t>
            </w:r>
            <w:r>
              <w:rPr>
                <w:rFonts w:cs="Times New Roman" w:ascii="Liberation Serif" w:hAnsi="Liberation Serif"/>
                <w:b w:val="false"/>
                <w:bCs w:val="false"/>
                <w:color w:val="auto"/>
                <w:sz w:val="22"/>
                <w:szCs w:val="22"/>
                <w:highlight w:val="yellow"/>
                <w:u w:val="none"/>
                <w:lang w:eastAsia="ar-SA" w:bidi="ar-SA"/>
              </w:rPr>
              <w:t>Nos casos de rescisão deste Acordo, as pendências ou trabalhos em fase de execução serão definidos e resolvidos por meio de Termo de Encerramento, definido-se as responsabilidades relativas à conclusão dos mesmos.</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DÉCIMA QUARTA – DA PUBLICIDADE</w:t>
            </w:r>
          </w:p>
          <w:p>
            <w:pPr>
              <w:pStyle w:val="WWPadro"/>
              <w:widowControl/>
              <w:spacing w:lineRule="auto" w:line="240" w:before="0" w:after="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Imediatamente após a assinatura do presente instrumento, caberá à UNILA proceder à publicação do extrato do presente instrumento no Diário Oficial da União, no prazo estabelecidos no parágrafo único do Art. 61 da Lei nº 8.666/93 da República Federativa do Brasil.</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b/>
                <w:b/>
                <w:bCs/>
                <w:color w:val="auto"/>
                <w:sz w:val="22"/>
                <w:szCs w:val="22"/>
                <w:lang w:eastAsia="ar-SA" w:bidi="ar-SA"/>
              </w:rPr>
            </w:pPr>
            <w:r>
              <w:rPr>
                <w:rFonts w:cs="Times New Roman" w:ascii="Liberation Serif" w:hAnsi="Liberation Serif"/>
                <w:b/>
                <w:bCs/>
                <w:color w:val="auto"/>
                <w:sz w:val="22"/>
                <w:szCs w:val="22"/>
                <w:lang w:eastAsia="ar-SA" w:bidi="ar-SA"/>
              </w:rPr>
              <w:t>CLÁUSULA DÉCIMA QUINTA – DO FORO</w:t>
            </w:r>
          </w:p>
          <w:p>
            <w:pPr>
              <w:pStyle w:val="WWPadro"/>
              <w:widowControl/>
              <w:spacing w:lineRule="auto" w:line="240" w:before="0" w:after="0"/>
              <w:jc w:val="both"/>
              <w:rPr>
                <w:rFonts w:ascii="Liberation Serif" w:hAnsi="Liberation Serif"/>
                <w:sz w:val="22"/>
                <w:szCs w:val="22"/>
              </w:rPr>
            </w:pPr>
            <w:r>
              <w:rPr>
                <w:rFonts w:eastAsia="Times New Roman" w:cs="Arial" w:ascii="Liberation Serif" w:hAnsi="Liberation Serif"/>
                <w:b w:val="false"/>
                <w:bCs w:val="false"/>
                <w:color w:val="auto"/>
                <w:sz w:val="22"/>
                <w:szCs w:val="22"/>
                <w:u w:val="none"/>
                <w:lang w:val="pt-BR" w:eastAsia="ar-SA" w:bidi="ar-SA"/>
              </w:rPr>
              <w:t>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 os partícipes acionarão o tribunal competente. Ficou</w:t>
            </w:r>
            <w:r>
              <w:rPr>
                <w:rFonts w:eastAsia="Times New Roman" w:cs="Arial" w:ascii="Liberation Serif" w:hAnsi="Liberation Serif"/>
                <w:b w:val="false"/>
                <w:bCs w:val="false"/>
                <w:color w:val="auto"/>
                <w:sz w:val="22"/>
                <w:szCs w:val="22"/>
                <w:highlight w:val="yellow"/>
                <w:u w:val="none"/>
                <w:lang w:val="pt-BR" w:eastAsia="ar-SA" w:bidi="ar-SA"/>
              </w:rPr>
              <w:t xml:space="preserve"> acordado que o lugar de evento do litígio definirá o direito a ser aplicado e o tribunal competente. Quando ocorrer na Unila o Foro competente o da Subseção Judiciária Federal de Foz do Iguaçu, nos termos do Art. 55, §2º da Lei 8.666/93. No caso de ocorrer em XXXXXXX, o Foro competente será em XXXXXX.</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ab/>
            </w:r>
          </w:p>
          <w:p>
            <w:pPr>
              <w:pStyle w:val="WWPadro"/>
              <w:widowControl/>
              <w:spacing w:lineRule="auto" w:line="240" w:before="0" w:after="0"/>
              <w:jc w:val="both"/>
              <w:rPr>
                <w:rFonts w:ascii="Liberation Serif" w:hAnsi="Liberation Serif" w:eastAsia="Arial" w:cs="Times New Roman"/>
                <w:color w:val="auto"/>
                <w:sz w:val="22"/>
                <w:szCs w:val="22"/>
                <w:lang w:eastAsia="ar-SA" w:bidi="ar-SA"/>
              </w:rPr>
            </w:pPr>
            <w:r>
              <w:rPr>
                <w:rFonts w:eastAsia="Arial" w:cs="Times New Roman" w:ascii="Liberation Serif" w:hAnsi="Liberation Serif"/>
                <w:color w:val="auto"/>
                <w:sz w:val="22"/>
                <w:szCs w:val="22"/>
                <w:lang w:eastAsia="ar-SA" w:bidi="ar-SA"/>
              </w:rPr>
            </w:r>
          </w:p>
          <w:p>
            <w:pPr>
              <w:pStyle w:val="WWPadro"/>
              <w:widowControl/>
              <w:spacing w:lineRule="auto" w:line="240" w:before="0" w:after="0"/>
              <w:jc w:val="both"/>
              <w:rPr>
                <w:rFonts w:ascii="Liberation Serif" w:hAnsi="Liberation Serif"/>
                <w:sz w:val="22"/>
                <w:szCs w:val="22"/>
              </w:rPr>
            </w:pPr>
            <w:r>
              <w:rPr>
                <w:rFonts w:eastAsia="Arial" w:cs="Times New Roman" w:ascii="Liberation Serif" w:hAnsi="Liberation Serif"/>
                <w:color w:val="auto"/>
                <w:sz w:val="22"/>
                <w:szCs w:val="22"/>
                <w:lang w:eastAsia="pt-BR" w:bidi="ar-SA"/>
              </w:rPr>
              <w:t>E, por estarem justas e acordadas, as partes firmam o presente Acordo de Cooperação em 02 (duas) vias, de igual teor e forma, duas em idioma português e duas em idioma espanhol, para o mesmo fim.</w:t>
            </w:r>
            <w:r>
              <w:rPr>
                <w:rFonts w:eastAsia="Arial" w:cs="Times New Roman" w:ascii="Liberation Serif" w:hAnsi="Liberation Serif"/>
                <w:color w:val="auto"/>
                <w:sz w:val="22"/>
                <w:szCs w:val="22"/>
                <w:lang w:eastAsia="ar-SA" w:bidi="ar-SA"/>
              </w:rPr>
              <w:t xml:space="preserve"> </w:t>
            </w:r>
          </w:p>
        </w:tc>
        <w:tc>
          <w:tcPr>
            <w:tcW w:w="448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48" w:type="dxa"/>
            </w:tcMar>
          </w:tcPr>
          <w:p>
            <w:pPr>
              <w:pStyle w:val="WWPadro"/>
              <w:widowControl/>
              <w:spacing w:lineRule="auto" w:line="240" w:before="0" w:after="0"/>
              <w:jc w:val="both"/>
              <w:rPr/>
            </w:pPr>
            <w:r>
              <w:rPr>
                <w:rFonts w:cs="Times New Roman" w:ascii="Liberation Serif" w:hAnsi="Liberation Serif"/>
                <w:b/>
                <w:bCs/>
                <w:color w:val="auto"/>
                <w:sz w:val="22"/>
                <w:szCs w:val="22"/>
                <w:u w:val="none"/>
                <w:lang w:val="es-AR" w:eastAsia="ar-SA" w:bidi="ar-SA"/>
              </w:rPr>
              <w:t>LA UNIVERSIDAD FEDERAL DE INTEGRACIÓN LATINOAMERICANA</w:t>
            </w:r>
            <w:r>
              <w:rPr>
                <w:rFonts w:cs="Times New Roman" w:ascii="Liberation Serif" w:hAnsi="Liberation Serif"/>
                <w:b w:val="false"/>
                <w:bCs w:val="false"/>
                <w:color w:val="auto"/>
                <w:sz w:val="22"/>
                <w:szCs w:val="22"/>
                <w:u w:val="none"/>
                <w:lang w:val="es-AR" w:eastAsia="ar-SA" w:bidi="ar-SA"/>
              </w:rPr>
              <w:t xml:space="preserve">, </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autarquía vinculada al Ministerio de Educación de Brasil, con sede en la ciudad de Foz do Iguaçu, Estado de Paraná, en la Avenida Silvio Américo Sasdeli, nº 1842, Edifício Comercial Lorivo, Vila A, inscrita en el CNPJ bajo el nº 11.806.275/0001-33, en adelante denominada UNILA, en este acto representada por su Rector  Gleisson Alisson Pereira de Brito, RG 7.191.086-5/SSPPR, CPF 029478739-98, nombrado de acuerdo al Decreto Presidencial del 31 de mayo de 2019, publicada en el </w:t>
            </w:r>
            <w:r>
              <w:rPr>
                <w:rStyle w:val="Fuentedeprrafopredeter"/>
                <w:rFonts w:eastAsia="Arial" w:cs="Times New Roman" w:ascii="Liberation Serif" w:hAnsi="Liberation Serif"/>
                <w:b w:val="false"/>
                <w:bCs w:val="false"/>
                <w:i/>
                <w:iCs/>
                <w:color w:val="auto"/>
                <w:sz w:val="22"/>
                <w:szCs w:val="22"/>
                <w:u w:val="none"/>
                <w:lang w:val="es-AR" w:eastAsia="ar-SA" w:bidi="ar-SA"/>
              </w:rPr>
              <w:t>Diário Oficial da União</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 Año LX Nº 105 de 03 de junio de 2019, Sección 2, Página 1, del Ministerio de Educación y la</w:t>
            </w:r>
            <w:r>
              <w:rPr>
                <w:rFonts w:cs="Times New Roman" w:ascii="Liberation Serif" w:hAnsi="Liberation Serif"/>
                <w:b/>
                <w:bCs/>
                <w:color w:val="auto"/>
                <w:sz w:val="22"/>
                <w:szCs w:val="22"/>
                <w:highlight w:val="yellow"/>
                <w:u w:val="none"/>
                <w:lang w:val="es-AR" w:eastAsia="ar-SA" w:bidi="ar-SA"/>
              </w:rPr>
              <w:t xml:space="preserve"> UNIVERSIDAD…</w:t>
            </w:r>
          </w:p>
          <w:p>
            <w:pPr>
              <w:pStyle w:val="WWPadro"/>
              <w:widowControl/>
              <w:spacing w:lineRule="auto" w:line="240" w:before="0" w:after="0"/>
              <w:jc w:val="both"/>
              <w:rPr>
                <w:rFonts w:ascii="Liberation Serif" w:hAnsi="Liberation Serif" w:cs="Times New Roman"/>
                <w:b/>
                <w:b/>
                <w:bCs/>
                <w:color w:val="auto"/>
                <w:sz w:val="22"/>
                <w:szCs w:val="22"/>
                <w:highlight w:val="yellow"/>
                <w:u w:val="none"/>
                <w:lang w:val="es-AR" w:eastAsia="ar-SA" w:bidi="ar-SA"/>
              </w:rPr>
            </w:pPr>
            <w:r>
              <w:rPr>
                <w:rFonts w:cs="Times New Roman" w:ascii="Liberation Serif" w:hAnsi="Liberation Serif"/>
                <w:b/>
                <w:bCs/>
                <w:color w:val="auto"/>
                <w:sz w:val="22"/>
                <w:szCs w:val="22"/>
                <w:highlight w:val="yellow"/>
                <w:u w:val="none"/>
                <w:lang w:val="es-AR" w:eastAsia="ar-SA" w:bidi="ar-SA"/>
              </w:rPr>
            </w:r>
          </w:p>
          <w:p>
            <w:pPr>
              <w:pStyle w:val="WWPadro"/>
              <w:widowControl/>
              <w:spacing w:lineRule="auto" w:line="240" w:before="0" w:after="0"/>
              <w:jc w:val="both"/>
              <w:rPr/>
            </w:pPr>
            <w:r>
              <w:rPr>
                <w:rFonts w:cs="Times New Roman" w:ascii="Liberation Serif" w:hAnsi="Liberation Serif"/>
                <w:b/>
                <w:color w:val="auto"/>
                <w:sz w:val="22"/>
                <w:szCs w:val="22"/>
                <w:u w:val="none"/>
                <w:lang w:val="es-AR" w:eastAsia="ar-SA" w:bidi="ar-SA"/>
              </w:rPr>
              <w:t>DECIDEN</w:t>
            </w:r>
            <w:r>
              <w:rPr>
                <w:rFonts w:cs="Times New Roman" w:ascii="Liberation Serif" w:hAnsi="Liberation Serif"/>
                <w:color w:val="auto"/>
                <w:sz w:val="22"/>
                <w:szCs w:val="22"/>
                <w:lang w:val="es-AR" w:eastAsia="ar-SA" w:bidi="ar-SA"/>
              </w:rPr>
              <w:t xml:space="preserve"> firmar el presente </w:t>
            </w:r>
            <w:r>
              <w:rPr>
                <w:rFonts w:cs="Times New Roman" w:ascii="Liberation Serif" w:hAnsi="Liberation Serif"/>
                <w:b/>
                <w:bCs/>
                <w:color w:val="auto"/>
                <w:sz w:val="22"/>
                <w:szCs w:val="22"/>
                <w:lang w:val="es-AR" w:eastAsia="ar-SA" w:bidi="ar-SA"/>
              </w:rPr>
              <w:t>Acuerdo</w:t>
            </w:r>
            <w:r>
              <w:rPr>
                <w:rFonts w:cs="Times New Roman" w:ascii="Liberation Serif" w:hAnsi="Liberation Serif"/>
                <w:b/>
                <w:color w:val="auto"/>
                <w:sz w:val="22"/>
                <w:szCs w:val="22"/>
                <w:lang w:val="es-AR" w:eastAsia="ar-SA" w:bidi="ar-SA"/>
              </w:rPr>
              <w:t xml:space="preserve"> de Cooperación en Enseñanza, Investigación y Extensión</w:t>
            </w:r>
            <w:r>
              <w:rPr>
                <w:rFonts w:cs="Times New Roman" w:ascii="Liberation Serif" w:hAnsi="Liberation Serif"/>
                <w:color w:val="auto"/>
                <w:sz w:val="22"/>
                <w:szCs w:val="22"/>
                <w:lang w:val="es-AR" w:eastAsia="ar-SA" w:bidi="ar-SA"/>
              </w:rPr>
              <w:t xml:space="preserve">, </w:t>
            </w:r>
            <w:r>
              <w:rPr>
                <w:rFonts w:cs="Times New Roman" w:ascii="Liberation Serif" w:hAnsi="Liberation Serif"/>
                <w:color w:val="auto"/>
                <w:sz w:val="22"/>
                <w:szCs w:val="22"/>
                <w:lang w:val="es-AR" w:eastAsia="pt-BR" w:bidi="ar-SA"/>
              </w:rPr>
              <w:t>en conformidad con las disposiciones legales vigentes.</w:t>
            </w:r>
          </w:p>
          <w:p>
            <w:pPr>
              <w:pStyle w:val="WWPadro"/>
              <w:widowControl/>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color w:val="auto"/>
                <w:sz w:val="22"/>
                <w:szCs w:val="22"/>
                <w:lang w:val="es-AR"/>
              </w:rPr>
              <w:t>CLÁUSULA PRIMERA – DEL OBJETIVO</w:t>
            </w:r>
            <w:r>
              <w:rPr>
                <w:rFonts w:cs="Times New Roman" w:ascii="Liberation Serif" w:hAnsi="Liberation Serif"/>
                <w:color w:val="auto"/>
                <w:sz w:val="22"/>
                <w:szCs w:val="22"/>
                <w:lang w:val="es-AR"/>
              </w:rPr>
              <w:t xml:space="preserve"> </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i w:val="false"/>
                <w:iCs w:val="false"/>
                <w:color w:val="auto"/>
                <w:sz w:val="22"/>
                <w:szCs w:val="22"/>
                <w:highlight w:val="yellow"/>
                <w:lang w:val="es-AR"/>
              </w:rPr>
              <w:t>El objetivo del presente instrumento jurídico es la cooperación entre las partes, buscando</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i w:val="false"/>
                <w:iCs w:val="false"/>
                <w:color w:val="auto"/>
                <w:sz w:val="22"/>
                <w:szCs w:val="22"/>
                <w:highlight w:val="yellow"/>
                <w:lang w:val="es-AR"/>
              </w:rPr>
              <w:t>...</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bCs/>
                <w:i w:val="false"/>
                <w:iCs w:val="false"/>
                <w:color w:val="auto"/>
                <w:sz w:val="22"/>
                <w:szCs w:val="22"/>
                <w:highlight w:val="yellow"/>
                <w:lang w:val="es-AR"/>
              </w:rPr>
              <w:t>Párrafo Único:</w:t>
            </w:r>
            <w:r>
              <w:rPr>
                <w:rFonts w:cs="Times New Roman" w:ascii="Liberation Serif" w:hAnsi="Liberation Serif"/>
                <w:i w:val="false"/>
                <w:iCs w:val="false"/>
                <w:color w:val="auto"/>
                <w:sz w:val="22"/>
                <w:szCs w:val="22"/>
                <w:highlight w:val="yellow"/>
                <w:lang w:val="es-AR"/>
              </w:rPr>
              <w:t xml:space="preserve"> Para alcanzar el objetivo pactado, las partes cumplirán el anexo Plan de</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i w:val="false"/>
                <w:iCs w:val="false"/>
                <w:color w:val="auto"/>
                <w:sz w:val="22"/>
                <w:szCs w:val="22"/>
                <w:highlight w:val="yellow"/>
                <w:lang w:val="es-AR"/>
              </w:rPr>
              <w:t xml:space="preserve">Trabajo, parte integrante de este </w:t>
            </w:r>
            <w:r>
              <w:rPr>
                <w:rFonts w:cs="Times New Roman" w:ascii="Liberation Serif" w:hAnsi="Liberation Serif"/>
                <w:i w:val="false"/>
                <w:iCs w:val="false"/>
                <w:color w:val="auto"/>
                <w:sz w:val="22"/>
                <w:szCs w:val="22"/>
                <w:highlight w:val="yellow"/>
                <w:lang w:val="es-AR"/>
              </w:rPr>
              <w:t>Acuerdo.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bCs/>
                <w:color w:val="auto"/>
                <w:sz w:val="22"/>
                <w:szCs w:val="22"/>
                <w:lang w:val="es-AR"/>
              </w:rPr>
              <w:t xml:space="preserve">CLÁUSULA SEGUNDA – DE LOS COMPROMISOS COMUNES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Cs/>
                <w:i/>
                <w:iCs/>
                <w:color w:val="auto"/>
                <w:sz w:val="22"/>
                <w:szCs w:val="22"/>
                <w:lang w:val="es-AR"/>
              </w:rPr>
              <w:t>(</w:t>
            </w:r>
            <w:r>
              <w:rPr>
                <w:rFonts w:cs="Times New Roman" w:ascii="Liberation Serif" w:hAnsi="Liberation Serif"/>
                <w:b/>
                <w:bCs/>
                <w:i/>
                <w:iCs/>
                <w:color w:val="auto"/>
                <w:sz w:val="22"/>
                <w:szCs w:val="22"/>
                <w:lang w:val="es-AR"/>
              </w:rPr>
              <w:t xml:space="preserve">Observación: </w:t>
            </w:r>
            <w:r>
              <w:rPr>
                <w:rFonts w:cs="Times New Roman" w:ascii="Liberation Serif" w:hAnsi="Liberation Serif"/>
                <w:bCs/>
                <w:i/>
                <w:iCs/>
                <w:color w:val="auto"/>
                <w:sz w:val="22"/>
                <w:szCs w:val="22"/>
                <w:lang w:val="es-AR"/>
              </w:rPr>
              <w:t>a título de ejemplo sugerimos las actividades a continuación. Se podrán incluir otras actividades según el Plan de Trabajo)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pPr>
            <w:r>
              <w:rPr>
                <w:rFonts w:cs="Times New Roman" w:ascii="Liberation Serif" w:hAnsi="Liberation Serif"/>
                <w:color w:val="auto"/>
                <w:sz w:val="22"/>
                <w:szCs w:val="22"/>
                <w:highlight w:val="yellow"/>
                <w:lang w:val="es-AR"/>
              </w:rPr>
              <w:t>2.1. Buscar apoyo en las agencias de fomento, de forma a asegurar financiación que les posibilite desarrollar las actividades, objetivo del presente instrumento.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pPr>
            <w:r>
              <w:rPr>
                <w:rFonts w:cs="Times New Roman" w:ascii="Liberation Serif" w:hAnsi="Liberation Serif"/>
                <w:color w:val="auto"/>
                <w:sz w:val="22"/>
                <w:szCs w:val="22"/>
                <w:highlight w:val="yellow"/>
                <w:lang w:val="es-AR"/>
              </w:rPr>
              <w:t>2.2. Buscar apoyo para la producción de publicaciones conjuntas derivada de proyecto objeto del presente instrumento.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lang w:val="es-AR"/>
              </w:rPr>
            </w:pPr>
            <w:r>
              <w:rPr>
                <w:rFonts w:cs="Times New Roman" w:ascii="Liberation Serif" w:hAnsi="Liberation Serif"/>
                <w:b/>
                <w:bCs/>
                <w:color w:val="auto"/>
                <w:sz w:val="22"/>
                <w:szCs w:val="22"/>
                <w:lang w:val="es-A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bCs/>
                <w:color w:val="auto"/>
                <w:sz w:val="22"/>
                <w:szCs w:val="22"/>
                <w:lang w:val="es-AR"/>
              </w:rPr>
              <w:t xml:space="preserve">CLÁUSULA TERCERA – DE LOS COMPROMISOS DE LA </w:t>
            </w:r>
            <w:r>
              <w:rPr>
                <w:rFonts w:cs="Times New Roman" w:ascii="Liberation Serif" w:hAnsi="Liberation Serif"/>
                <w:b/>
                <w:bCs/>
                <w:color w:val="auto"/>
                <w:sz w:val="22"/>
                <w:szCs w:val="22"/>
                <w:highlight w:val="yellow"/>
                <w:lang w:val="es-AR"/>
              </w:rPr>
              <w:t>...</w:t>
            </w:r>
            <w:r>
              <w:rPr>
                <w:rFonts w:cs="Times New Roman" w:ascii="Liberation Serif" w:hAnsi="Liberation Serif"/>
                <w:b/>
                <w:bCs/>
                <w:color w:val="auto"/>
                <w:sz w:val="22"/>
                <w:szCs w:val="22"/>
                <w:lang w:val="es-AR"/>
              </w:rPr>
              <w:t xml:space="preserve"> DE LA UNILA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Cs/>
                <w:i/>
                <w:iCs/>
                <w:color w:val="auto"/>
                <w:sz w:val="22"/>
                <w:szCs w:val="22"/>
                <w:lang w:val="es-AR"/>
              </w:rPr>
              <w:t>(</w:t>
            </w:r>
            <w:r>
              <w:rPr>
                <w:rFonts w:cs="Times New Roman" w:ascii="Liberation Serif" w:hAnsi="Liberation Serif"/>
                <w:b/>
                <w:bCs/>
                <w:i/>
                <w:iCs/>
                <w:color w:val="auto"/>
                <w:sz w:val="22"/>
                <w:szCs w:val="22"/>
                <w:lang w:val="es-AR"/>
              </w:rPr>
              <w:t xml:space="preserve">Observación: </w:t>
            </w:r>
            <w:r>
              <w:rPr>
                <w:rFonts w:cs="Times New Roman" w:ascii="Liberation Serif" w:hAnsi="Liberation Serif"/>
                <w:i/>
                <w:iCs/>
                <w:color w:val="auto"/>
                <w:sz w:val="22"/>
                <w:szCs w:val="22"/>
                <w:lang w:val="es-AR"/>
              </w:rPr>
              <w:t xml:space="preserve">incluir </w:t>
            </w:r>
            <w:r>
              <w:rPr>
                <w:rFonts w:cs="Times New Roman" w:ascii="Liberation Serif" w:hAnsi="Liberation Serif"/>
                <w:bCs/>
                <w:i/>
                <w:iCs/>
                <w:color w:val="auto"/>
                <w:sz w:val="22"/>
                <w:szCs w:val="22"/>
                <w:lang w:val="es-AR"/>
              </w:rPr>
              <w:t>actividades según el Plan de Trabajo)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bCs/>
                <w:color w:val="auto"/>
                <w:sz w:val="22"/>
                <w:szCs w:val="22"/>
                <w:lang w:val="es-AR"/>
              </w:rPr>
              <w:t xml:space="preserve">CLÁUSULA CUARTA – DE LOS COMPROMISOS </w:t>
            </w:r>
            <w:r>
              <w:rPr>
                <w:rFonts w:cs="Times New Roman" w:ascii="Liberation Serif" w:hAnsi="Liberation Serif"/>
                <w:b/>
                <w:bCs/>
                <w:color w:val="auto"/>
                <w:sz w:val="22"/>
                <w:szCs w:val="22"/>
                <w:highlight w:val="yellow"/>
                <w:lang w:val="es-AR"/>
              </w:rPr>
              <w:t>...</w:t>
            </w:r>
            <w:r>
              <w:rPr>
                <w:rFonts w:cs="Times New Roman" w:ascii="Liberation Serif" w:hAnsi="Liberation Serif"/>
                <w:b/>
                <w:bCs/>
                <w:color w:val="auto"/>
                <w:sz w:val="22"/>
                <w:szCs w:val="22"/>
                <w:lang w:val="es-AR"/>
              </w:rPr>
              <w:t xml:space="preserve"> DE LA </w:t>
            </w:r>
            <w:r>
              <w:rPr>
                <w:rFonts w:cs="Times New Roman" w:ascii="Liberation Serif" w:hAnsi="Liberation Serif"/>
                <w:b/>
                <w:bCs/>
                <w:color w:val="auto"/>
                <w:sz w:val="22"/>
                <w:szCs w:val="22"/>
                <w:highlight w:val="yellow"/>
                <w:lang w:val="es-AR"/>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Cs/>
                <w:i/>
                <w:iCs/>
                <w:color w:val="auto"/>
                <w:sz w:val="22"/>
                <w:szCs w:val="22"/>
                <w:lang w:val="es-AR"/>
              </w:rPr>
              <w:t>(</w:t>
            </w:r>
            <w:r>
              <w:rPr>
                <w:rFonts w:cs="Times New Roman" w:ascii="Liberation Serif" w:hAnsi="Liberation Serif"/>
                <w:b/>
                <w:bCs/>
                <w:i/>
                <w:iCs/>
                <w:color w:val="auto"/>
                <w:sz w:val="22"/>
                <w:szCs w:val="22"/>
                <w:lang w:val="es-AR"/>
              </w:rPr>
              <w:t xml:space="preserve">Observación: </w:t>
            </w:r>
            <w:r>
              <w:rPr>
                <w:rFonts w:cs="Times New Roman" w:ascii="Liberation Serif" w:hAnsi="Liberation Serif"/>
                <w:bCs/>
                <w:i/>
                <w:iCs/>
                <w:color w:val="auto"/>
                <w:sz w:val="22"/>
                <w:szCs w:val="22"/>
                <w:lang w:val="es-AR"/>
              </w:rPr>
              <w:t>incluir actividades según el Plan de Trabajo)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rPr/>
            </w:pPr>
            <w:r>
              <w:rPr>
                <w:rFonts w:cs="Times New Roman" w:ascii="Liberation Serif" w:hAnsi="Liberation Serif"/>
                <w:b/>
                <w:bCs/>
                <w:color w:val="auto"/>
                <w:sz w:val="22"/>
                <w:szCs w:val="22"/>
                <w:lang w:val="es-AR"/>
              </w:rPr>
              <w:t>CLÁUSULA QUINTA</w:t>
            </w:r>
            <w:r>
              <w:rPr>
                <w:rFonts w:cs="Times New Roman" w:ascii="Liberation Serif" w:hAnsi="Liberation Serif"/>
                <w:color w:val="auto"/>
                <w:sz w:val="22"/>
                <w:szCs w:val="22"/>
                <w:lang w:val="es-AR"/>
              </w:rPr>
              <w:t xml:space="preserve"> - </w:t>
            </w:r>
            <w:r>
              <w:rPr>
                <w:rFonts w:cs="Times New Roman" w:ascii="Liberation Serif" w:hAnsi="Liberation Serif"/>
                <w:b/>
                <w:bCs/>
                <w:color w:val="auto"/>
                <w:sz w:val="22"/>
                <w:szCs w:val="22"/>
                <w:lang w:val="es-AR"/>
              </w:rPr>
              <w:t>SEGURO DE COBERTURA MÉDICO-HOSPITALARIA</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val="false"/>
                <w:bCs w:val="false"/>
                <w:i w:val="false"/>
                <w:iCs w:val="false"/>
                <w:color w:val="auto"/>
                <w:sz w:val="22"/>
                <w:szCs w:val="22"/>
                <w:lang w:val="es-AR"/>
              </w:rPr>
              <w:t xml:space="preserve">Los profesores/investigadores y estudiantes involucrados en el proyecto objeto del presente instrumento, deberán disponer de un seguro internacional de cobertura médico-hospitalaria durante su permanencia en el exterior. La responsabilidad de la contratación de dicho seguro será de los propios profesores/investigadores y estudiantes.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lang w:val="es-AR"/>
              </w:rPr>
            </w:pPr>
            <w:r>
              <w:rPr>
                <w:rFonts w:cs="Times New Roman" w:ascii="Liberation Serif" w:hAnsi="Liberation Serif"/>
                <w:b/>
                <w:i/>
                <w:iCs/>
                <w:color w:val="auto"/>
                <w:sz w:val="22"/>
                <w:szCs w:val="22"/>
                <w:lang w:val="es-AR"/>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iCs/>
                <w:color w:val="auto"/>
                <w:sz w:val="22"/>
                <w:szCs w:val="22"/>
                <w:lang w:val="es-AR"/>
              </w:rPr>
              <w:t>CLÁUSULA SEXTA – DE LA VISA</w:t>
            </w:r>
          </w:p>
          <w:p>
            <w:pPr>
              <w:pStyle w:val="Normal"/>
              <w:keepLines/>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val="false"/>
                <w:bCs w:val="false"/>
                <w:i w:val="false"/>
                <w:iCs w:val="false"/>
                <w:color w:val="auto"/>
                <w:sz w:val="22"/>
                <w:szCs w:val="22"/>
                <w:lang w:val="es-AR"/>
              </w:rPr>
              <w:t xml:space="preserve">Los profesores/investigadores y estudiantes involucrados en el proyecto objeto del presente instrumento deberán tener la visa apropiada, válida por el período de su estancia en el país receptor. </w:t>
            </w:r>
            <w:r>
              <w:rPr>
                <w:rFonts w:cs="Times New Roman" w:ascii="Liberation Serif" w:hAnsi="Liberation Serif"/>
                <w:b w:val="false"/>
                <w:bCs w:val="false"/>
                <w:i w:val="false"/>
                <w:iCs w:val="false"/>
                <w:color w:val="auto"/>
                <w:sz w:val="22"/>
                <w:szCs w:val="22"/>
                <w:highlight w:val="yellow"/>
                <w:lang w:val="es-AR"/>
              </w:rPr>
              <w:t>El trámite para la obtención de dicho documento es responsabilidad de los interesados.</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b/>
                <w:b/>
                <w:i/>
                <w:i/>
                <w:iCs/>
                <w:color w:val="auto"/>
                <w:sz w:val="22"/>
                <w:szCs w:val="22"/>
                <w:lang w:val="es-AR"/>
              </w:rPr>
            </w:pPr>
            <w:r>
              <w:rPr>
                <w:rFonts w:eastAsia="Times New Roman" w:cs="Times New Roman" w:ascii="Liberation Serif" w:hAnsi="Liberation Serif"/>
                <w:b/>
                <w:bCs/>
                <w:i/>
                <w:iCs/>
                <w:color w:val="auto"/>
                <w:sz w:val="22"/>
                <w:szCs w:val="22"/>
                <w:lang w:val="es-AR" w:eastAsia="ar-SA" w:bidi="ar-SA"/>
              </w:rPr>
              <w:t xml:space="preserve">Prof.  </w:t>
            </w:r>
            <w:r>
              <w:rPr>
                <w:rFonts w:eastAsia="Times New Roman" w:cs="Times New Roman" w:ascii="Liberation Serif" w:hAnsi="Liberation Serif"/>
                <w:b/>
                <w:bCs/>
                <w:i/>
                <w:iCs/>
                <w:color w:val="auto"/>
                <w:sz w:val="23"/>
                <w:szCs w:val="23"/>
                <w:lang w:val="es-AR" w:eastAsia="ar-SA" w:bidi="ar-SA"/>
              </w:rPr>
              <w:t xml:space="preserve">Gleisson  </w:t>
            </w:r>
            <w:r>
              <w:rPr>
                <w:rFonts w:eastAsia="Arial" w:cs="Times New Roman" w:ascii="Liberation Serif" w:hAnsi="Liberation Serif"/>
                <w:b/>
                <w:bCs/>
                <w:i/>
                <w:iCs/>
                <w:color w:val="auto"/>
                <w:sz w:val="22"/>
                <w:szCs w:val="22"/>
                <w:lang w:val="es-AR" w:eastAsia="ar-SA" w:bidi="ar-SA"/>
              </w:rPr>
              <w:t>Alisson Pereira de Brito</w:t>
            </w:r>
          </w:p>
          <w:p>
            <w:pPr>
              <w:pStyle w:val="Normal"/>
              <w:keepNext w:val="true"/>
              <w:widowControl w:val="false"/>
              <w:spacing w:lineRule="auto" w:line="240" w:before="0" w:after="0"/>
              <w:jc w:val="both"/>
              <w:rPr/>
            </w:pPr>
            <w:r>
              <w:rPr>
                <w:rFonts w:cs="Times New Roman" w:ascii="Liberation Serif" w:hAnsi="Liberation Serif"/>
                <w:b/>
                <w:bCs/>
                <w:color w:val="auto"/>
                <w:sz w:val="22"/>
                <w:szCs w:val="22"/>
                <w:lang w:val="es-AR"/>
              </w:rPr>
              <w:t xml:space="preserve">CLÁUSULA SÉPTIMA – DE LA SUPERVISIÓN </w:t>
            </w:r>
          </w:p>
          <w:p>
            <w:pPr>
              <w:pStyle w:val="Normal"/>
              <w:keepNext w:val="true"/>
              <w:widowControl w:val="false"/>
              <w:spacing w:lineRule="auto" w:line="240" w:before="0" w:after="0"/>
              <w:jc w:val="both"/>
              <w:rPr/>
            </w:pPr>
            <w:r>
              <w:rPr>
                <w:rFonts w:cs="Times New Roman" w:ascii="Liberation Serif" w:hAnsi="Liberation Serif"/>
                <w:color w:val="auto"/>
                <w:sz w:val="22"/>
                <w:szCs w:val="22"/>
                <w:lang w:val="es-AR"/>
              </w:rPr>
              <w:t>Las partes designarán sus respectivos Organismos de Relaciones Internacionales como supervisores de las actividades derivadas de este instrumento jurídico. Los resultados obtenidos a través de los trabajos desarrollados en cada programa serán sometidos periódicamente a apreciación.</w:t>
            </w:r>
          </w:p>
          <w:p>
            <w:pPr>
              <w:pStyle w:val="Normal"/>
              <w:widowControl w:val="false"/>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Textopadro"/>
              <w:spacing w:lineRule="auto" w:line="240" w:before="0" w:after="0"/>
              <w:jc w:val="both"/>
              <w:rPr/>
            </w:pPr>
            <w:r>
              <w:rPr>
                <w:rFonts w:cs="Times New Roman" w:ascii="Liberation Serif" w:hAnsi="Liberation Serif"/>
                <w:b/>
                <w:color w:val="auto"/>
                <w:sz w:val="22"/>
                <w:szCs w:val="22"/>
                <w:lang w:val="es-AR"/>
              </w:rPr>
              <w:t xml:space="preserve">CLÁUSULA </w:t>
            </w:r>
            <w:r>
              <w:rPr>
                <w:rFonts w:cs="Times New Roman" w:ascii="Liberation Serif" w:hAnsi="Liberation Serif"/>
                <w:b/>
                <w:bCs/>
                <w:color w:val="auto"/>
                <w:sz w:val="22"/>
                <w:szCs w:val="22"/>
                <w:lang w:val="es-AR"/>
              </w:rPr>
              <w:t xml:space="preserve">OCTAVA </w:t>
            </w:r>
            <w:r>
              <w:rPr>
                <w:rFonts w:cs="Times New Roman" w:ascii="Liberation Serif" w:hAnsi="Liberation Serif"/>
                <w:b/>
                <w:color w:val="auto"/>
                <w:sz w:val="22"/>
                <w:szCs w:val="22"/>
                <w:lang w:val="es-AR"/>
              </w:rPr>
              <w:t>– DE LA COORDINACIÓN</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Fonts w:cs="Times New Roman" w:ascii="Liberation Serif" w:hAnsi="Liberation Serif"/>
                <w:b w:val="false"/>
                <w:i w:val="false"/>
                <w:caps w:val="false"/>
                <w:smallCaps w:val="false"/>
                <w:color w:val="auto"/>
                <w:sz w:val="22"/>
                <w:szCs w:val="22"/>
                <w:lang w:val="es-AR"/>
              </w:rPr>
              <w:t xml:space="preserve">Para ejecución de las actividades derivadas del presente instrumento, </w:t>
            </w:r>
            <w:r>
              <w:rPr>
                <w:rFonts w:cs="Times New Roman" w:ascii="Liberation Serif" w:hAnsi="Liberation Serif"/>
                <w:b w:val="false"/>
                <w:i w:val="false"/>
                <w:caps w:val="false"/>
                <w:smallCaps w:val="false"/>
                <w:color w:val="auto"/>
                <w:sz w:val="22"/>
                <w:szCs w:val="22"/>
                <w:lang w:val="es-AR" w:eastAsia="pt-BR" w:bidi="ar-SA"/>
              </w:rPr>
              <w:t xml:space="preserve">cada parte indicará a un coordinador responsable del </w:t>
            </w:r>
            <w:r>
              <w:rPr>
                <w:rFonts w:cs="Times New Roman" w:ascii="Liberation Serif" w:hAnsi="Liberation Serif"/>
                <w:b w:val="false"/>
                <w:i w:val="false"/>
                <w:caps w:val="false"/>
                <w:smallCaps w:val="false"/>
                <w:color w:val="auto"/>
                <w:sz w:val="22"/>
                <w:szCs w:val="22"/>
                <w:lang w:val="es-AR" w:eastAsia="pt-BR" w:bidi="ar-SA"/>
              </w:rPr>
              <w:t>Acuerdo</w:t>
            </w:r>
            <w:r>
              <w:rPr>
                <w:rFonts w:cs="Times New Roman" w:ascii="Liberation Serif" w:hAnsi="Liberation Serif"/>
                <w:b w:val="false"/>
                <w:i w:val="false"/>
                <w:caps w:val="false"/>
                <w:smallCaps w:val="false"/>
                <w:color w:val="auto"/>
                <w:sz w:val="22"/>
                <w:szCs w:val="22"/>
                <w:lang w:val="es-AR" w:eastAsia="pt-BR" w:bidi="ar-SA"/>
              </w:rPr>
              <w:t xml:space="preserve"> de cooperación, pudiendo ser designados subcoordinadores para cada actividad específica, cuando se considere necesario.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En el ámbito de la UNILA, la coordinación estará a cargo de </w:t>
            </w:r>
            <w:r>
              <w:rPr>
                <w:rStyle w:val="Fuentedeprrafopredeter"/>
                <w:rFonts w:eastAsia="Times New Roman" w:cs="Times New Roman" w:ascii="Liberation Serif" w:hAnsi="Liberation Serif"/>
                <w:b w:val="false"/>
                <w:bCs/>
                <w:i w:val="false"/>
                <w:caps w:val="false"/>
                <w:smallCaps w:val="false"/>
                <w:color w:val="auto"/>
                <w:sz w:val="22"/>
                <w:szCs w:val="22"/>
                <w:highlight w:val="yellow"/>
                <w:lang w:val="es-AR"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Fonts w:cs="Times New Roman" w:ascii="Liberation Serif" w:hAnsi="Liberation Serif"/>
                <w:b w:val="false"/>
                <w:i w:val="false"/>
                <w:caps w:val="false"/>
                <w:smallCaps w:val="false"/>
                <w:color w:val="auto"/>
                <w:sz w:val="22"/>
                <w:szCs w:val="22"/>
                <w:lang w:val="es-AR" w:eastAsia="pt-BR" w:bidi="ar-SA"/>
              </w:rPr>
              <w:t xml:space="preserve">En el ámbito de la </w:t>
            </w:r>
            <w:r>
              <w:rPr>
                <w:rFonts w:cs="Times New Roman" w:ascii="Liberation Serif" w:hAnsi="Liberation Serif"/>
                <w:b w:val="false"/>
                <w:i w:val="false"/>
                <w:caps w:val="false"/>
                <w:smallCaps w:val="false"/>
                <w:color w:val="auto"/>
                <w:sz w:val="22"/>
                <w:szCs w:val="22"/>
                <w:highlight w:val="yellow"/>
                <w:lang w:val="es-AR" w:eastAsia="pt-BR" w:bidi="ar-SA"/>
              </w:rPr>
              <w:t>..............</w:t>
            </w:r>
            <w:r>
              <w:rPr>
                <w:rFonts w:cs="Times New Roman" w:ascii="Liberation Serif" w:hAnsi="Liberation Serif"/>
                <w:b w:val="false"/>
                <w:i w:val="false"/>
                <w:caps w:val="false"/>
                <w:smallCaps w:val="false"/>
                <w:color w:val="auto"/>
                <w:sz w:val="22"/>
                <w:szCs w:val="22"/>
                <w:lang w:val="es-AR" w:eastAsia="pt-BR" w:bidi="ar-SA"/>
              </w:rPr>
              <w:t xml:space="preserve">, </w:t>
            </w: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la coordinación estará a cargo de</w:t>
            </w:r>
            <w:r>
              <w:rPr>
                <w:rFonts w:cs="Times New Roman" w:ascii="Liberation Serif" w:hAnsi="Liberation Serif"/>
                <w:b w:val="false"/>
                <w:i w:val="false"/>
                <w:caps w:val="false"/>
                <w:smallCaps w:val="false"/>
                <w:color w:val="auto"/>
                <w:sz w:val="22"/>
                <w:szCs w:val="22"/>
                <w:lang w:val="es-AR" w:eastAsia="pt-BR" w:bidi="ar-SA"/>
              </w:rPr>
              <w:t xml:space="preserve"> </w:t>
            </w:r>
            <w:r>
              <w:rPr>
                <w:rFonts w:cs="Times New Roman" w:ascii="Liberation Serif" w:hAnsi="Liberation Serif"/>
                <w:b w:val="false"/>
                <w:i w:val="false"/>
                <w:caps w:val="false"/>
                <w:smallCaps w:val="false"/>
                <w:color w:val="auto"/>
                <w:sz w:val="22"/>
                <w:szCs w:val="22"/>
                <w:highlight w:val="yellow"/>
                <w:lang w:val="es-AR" w:eastAsia="pt-BR" w:bidi="ar-SA"/>
              </w:rPr>
              <w:t>...............</w:t>
            </w:r>
            <w:r>
              <w:rPr>
                <w:rFonts w:cs="Times New Roman" w:ascii="Liberation Serif" w:hAnsi="Liberation Serif"/>
                <w:b w:val="false"/>
                <w:i w:val="false"/>
                <w:caps w:val="false"/>
                <w:smallCaps w:val="false"/>
                <w:color w:val="auto"/>
                <w:sz w:val="22"/>
                <w:szCs w:val="22"/>
                <w:lang w:val="es-AR" w:eastAsia="pt-BR"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s-AR"/>
              </w:rPr>
            </w:pPr>
            <w:r>
              <w:rPr>
                <w:rFonts w:cs="Times New Roman" w:ascii="Liberation Serif" w:hAnsi="Liberation Serif"/>
                <w:b w:val="false"/>
                <w:i w:val="false"/>
                <w:caps w:val="false"/>
                <w:smallCaps w:val="false"/>
                <w:color w:val="auto"/>
                <w:sz w:val="22"/>
                <w:szCs w:val="22"/>
                <w:lang w:val="es-AR"/>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bCs/>
                <w:color w:val="auto"/>
                <w:sz w:val="22"/>
                <w:szCs w:val="22"/>
                <w:lang w:val="es-AR"/>
              </w:rPr>
              <w:t>CLÁUSULA NOVENA –</w:t>
            </w:r>
            <w:r>
              <w:rPr>
                <w:rFonts w:cs="Times New Roman" w:ascii="Liberation Serif" w:hAnsi="Liberation Serif"/>
                <w:color w:val="auto"/>
                <w:sz w:val="22"/>
                <w:szCs w:val="22"/>
                <w:lang w:val="es-AR"/>
              </w:rPr>
              <w:t xml:space="preserve"> </w:t>
            </w:r>
            <w:r>
              <w:rPr>
                <w:rFonts w:cs="Times New Roman" w:ascii="Liberation Serif" w:hAnsi="Liberation Serif"/>
                <w:b/>
                <w:bCs/>
                <w:color w:val="auto"/>
                <w:sz w:val="22"/>
                <w:szCs w:val="22"/>
                <w:lang w:val="es-AR"/>
              </w:rPr>
              <w:t xml:space="preserve">DE LA PROPIEDAD INTELECTUAL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val="false"/>
                <w:i w:val="false"/>
                <w:caps w:val="false"/>
                <w:smallCaps w:val="false"/>
                <w:color w:val="auto"/>
                <w:sz w:val="22"/>
                <w:szCs w:val="22"/>
                <w:lang w:val="es-AR"/>
              </w:rPr>
              <w:t>Los derechos de autor resultantes de actividades derivadas del proyecto mencionado en el presente instrumento serán objeto de protección, perteneciendo su titularidad a ambas partes, en conformidad con la legislación de propiedad intelectual. Los detalles referentes a la Propiedad Intelectual, incluyendo los derechos de autor y otros resultantes de actividades realizadas en el ámbito del presente instrumento, así como la eventual exploración económica, serán objeto de instrumentos jurídicos propios, observada la legislación aplicable al caso.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s-AR"/>
              </w:rPr>
            </w:pPr>
            <w:r>
              <w:rPr>
                <w:rFonts w:cs="Times New Roman" w:ascii="Liberation Serif" w:hAnsi="Liberation Serif"/>
                <w:b w:val="false"/>
                <w:i w:val="false"/>
                <w:caps w:val="false"/>
                <w:smallCaps w:val="false"/>
                <w:color w:val="auto"/>
                <w:sz w:val="22"/>
                <w:szCs w:val="22"/>
                <w:lang w:val="es-A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bCs/>
                <w:color w:val="auto"/>
                <w:sz w:val="22"/>
                <w:szCs w:val="22"/>
                <w:lang w:val="es-AR"/>
              </w:rPr>
              <w:t>CLÁUSULA DÉCIMA - DEL SIGILO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color w:val="auto"/>
                <w:sz w:val="22"/>
                <w:szCs w:val="22"/>
                <w:lang w:val="es-AR"/>
              </w:rPr>
              <w:t xml:space="preserve">Las informaciones, los artículos técnicos, informes, publicaciones y congéneres, así como los derechos referentes a propiedad intelectual, incluyendo los derechos de autor, productos o procesos de cualquier naturaleza, resultantes de manera directa, indirecta, completa o parcial de las actividades realizadas en función de los proyectos y planes de trabajo acordados en el presente instrumento, serán objeto de sigilo, exceptuada la utilización mediante autorización previa y por escrito de la otra parte. </w:t>
            </w:r>
          </w:p>
          <w:p>
            <w:pPr>
              <w:pStyle w:val="Normal"/>
              <w:widowControl w:val="false"/>
              <w:tabs>
                <w:tab w:val="left" w:pos="0" w:leader="none"/>
              </w:tabs>
              <w:spacing w:lineRule="auto" w:line="240" w:before="0" w:after="0"/>
              <w:jc w:val="both"/>
              <w:rPr/>
            </w:pPr>
            <w:r>
              <w:rPr>
                <w:rFonts w:cs="Times New Roman" w:ascii="Liberation Serif" w:hAnsi="Liberation Serif"/>
                <w:b/>
                <w:bCs/>
                <w:i w:val="false"/>
                <w:iCs w:val="false"/>
                <w:color w:val="auto"/>
                <w:sz w:val="22"/>
                <w:szCs w:val="22"/>
                <w:lang w:val="es-AR"/>
              </w:rPr>
              <w:t xml:space="preserve">Párrafo Único: </w:t>
            </w:r>
            <w:r>
              <w:rPr>
                <w:rFonts w:cs="Times New Roman" w:ascii="Liberation Serif" w:hAnsi="Liberation Serif"/>
                <w:b w:val="false"/>
                <w:i w:val="false"/>
                <w:caps w:val="false"/>
                <w:smallCaps w:val="false"/>
                <w:color w:val="auto"/>
                <w:sz w:val="22"/>
                <w:szCs w:val="22"/>
                <w:lang w:val="es-AR"/>
              </w:rPr>
              <w:t>Además de la autorización de la otra parte, para poder utilizar y/o divulgar las informaciones anteriormente mencionadas también será obligatorio especificar la fuente de los datos y los autores.</w:t>
            </w:r>
          </w:p>
          <w:p>
            <w:pPr>
              <w:pStyle w:val="Normal"/>
              <w:widowControl w:val="false"/>
              <w:tabs>
                <w:tab w:val="left" w:pos="0"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s-AR"/>
              </w:rPr>
            </w:pPr>
            <w:r>
              <w:rPr>
                <w:rFonts w:cs="Times New Roman" w:ascii="Liberation Serif" w:hAnsi="Liberation Serif"/>
                <w:b w:val="false"/>
                <w:i w:val="false"/>
                <w:caps w:val="false"/>
                <w:smallCaps w:val="false"/>
                <w:color w:val="auto"/>
                <w:sz w:val="22"/>
                <w:szCs w:val="22"/>
                <w:lang w:val="es-AR"/>
              </w:rPr>
            </w:r>
          </w:p>
          <w:p>
            <w:pPr>
              <w:pStyle w:val="Normal"/>
              <w:keepNext w:val="true"/>
              <w:widowControl w:val="false"/>
              <w:spacing w:lineRule="auto" w:line="240" w:before="0" w:after="0"/>
              <w:jc w:val="both"/>
              <w:rPr/>
            </w:pPr>
            <w:r>
              <w:rPr>
                <w:rFonts w:cs="Times New Roman" w:ascii="Liberation Serif" w:hAnsi="Liberation Serif"/>
                <w:b/>
                <w:bCs/>
                <w:color w:val="auto"/>
                <w:sz w:val="22"/>
                <w:szCs w:val="22"/>
                <w:lang w:val="es-AR"/>
              </w:rPr>
              <w:t>CLÁUSULA DÉCIMA PRIMERA – DE LA VIGENCIA Y PRÓRROGA</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color w:val="auto"/>
                <w:sz w:val="22"/>
                <w:szCs w:val="22"/>
                <w:lang w:val="es-AR"/>
              </w:rPr>
              <w:t xml:space="preserve">El presente instrumento entrará en vigor a partir de la fecha de su firma y será válido por un período de </w:t>
            </w:r>
            <w:r>
              <w:rPr>
                <w:rFonts w:cs="Times New Roman" w:ascii="Liberation Serif" w:hAnsi="Liberation Serif"/>
                <w:color w:val="auto"/>
                <w:sz w:val="22"/>
                <w:szCs w:val="22"/>
                <w:highlight w:val="yellow"/>
                <w:lang w:val="es-AR"/>
              </w:rPr>
              <w:t>5</w:t>
            </w:r>
            <w:r>
              <w:rPr>
                <w:rFonts w:cs="Times New Roman" w:ascii="Liberation Serif" w:hAnsi="Liberation Serif"/>
                <w:color w:val="auto"/>
                <w:sz w:val="22"/>
                <w:szCs w:val="22"/>
                <w:lang w:val="es-AR"/>
              </w:rPr>
              <w:t xml:space="preserve"> años, siendo necesario formalizar un  instrumento jurídico específico para extender el período de su vigencia.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i/>
                <w:i/>
                <w:iCs/>
                <w:color w:val="auto"/>
                <w:sz w:val="22"/>
                <w:szCs w:val="22"/>
                <w:lang w:val="es-AR"/>
              </w:rPr>
            </w:pPr>
            <w:r>
              <w:rPr>
                <w:rFonts w:cs="Times New Roman" w:ascii="Liberation Serif" w:hAnsi="Liberation Serif"/>
                <w:i/>
                <w:iCs/>
                <w:color w:val="auto"/>
                <w:sz w:val="22"/>
                <w:szCs w:val="22"/>
                <w:lang w:val="es-AR"/>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b/>
                <w:color w:val="auto"/>
                <w:sz w:val="22"/>
                <w:szCs w:val="22"/>
                <w:lang w:val="es-AR"/>
              </w:rPr>
              <w:t>CLÁUSULA DÉCIMA SEGUNDA – DE LAS MODIFICACIONES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color w:val="auto"/>
                <w:sz w:val="22"/>
                <w:szCs w:val="22"/>
                <w:lang w:val="es-AR" w:eastAsia="ar-SA" w:bidi="ar-SA"/>
              </w:rPr>
              <w:t>Este instrumento jurídico podrá ser modificado, excepto en cuanto a su objetivo, mediante la formalización de un instrumento jurídico específico elaborado por ambas instituciones.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i/>
                <w:i/>
                <w:iCs/>
                <w:color w:val="auto"/>
                <w:sz w:val="22"/>
                <w:szCs w:val="22"/>
                <w:lang w:val="es-AR"/>
              </w:rPr>
            </w:pPr>
            <w:r>
              <w:rPr>
                <w:rFonts w:cs="Times New Roman" w:ascii="Liberation Serif" w:hAnsi="Liberation Serif"/>
                <w:b/>
                <w:bCs/>
                <w:i/>
                <w:iCs/>
                <w:color w:val="auto"/>
                <w:sz w:val="22"/>
                <w:szCs w:val="22"/>
                <w:lang w:val="es-A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i/>
                <w:i/>
                <w:iCs/>
                <w:color w:val="auto"/>
                <w:sz w:val="22"/>
                <w:szCs w:val="22"/>
                <w:lang w:val="es-AR"/>
              </w:rPr>
            </w:pPr>
            <w:r>
              <w:rPr>
                <w:rFonts w:cs="Times New Roman" w:ascii="Liberation Serif" w:hAnsi="Liberation Serif"/>
                <w:b/>
                <w:bCs/>
                <w:i/>
                <w:iCs/>
                <w:color w:val="auto"/>
                <w:sz w:val="22"/>
                <w:szCs w:val="22"/>
                <w:lang w:val="es-AR"/>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Fonts w:cs="Times New Roman" w:ascii="Liberation Serif" w:hAnsi="Liberation Serif"/>
                <w:b/>
                <w:color w:val="auto"/>
                <w:sz w:val="22"/>
                <w:szCs w:val="22"/>
                <w:lang w:val="es-AR"/>
              </w:rPr>
              <w:t xml:space="preserve">CLÁUSULA DÉCIMA TERCERA – DE LA </w:t>
            </w:r>
            <w:r>
              <w:rPr>
                <w:rFonts w:cs="Times New Roman" w:ascii="Liberation Serif" w:hAnsi="Liberation Serif"/>
                <w:b/>
                <w:color w:val="auto"/>
                <w:sz w:val="22"/>
                <w:szCs w:val="22"/>
                <w:highlight w:val="white"/>
                <w:lang w:val="es-AR"/>
              </w:rPr>
              <w:t>DENUNCIA/RESCISIÓN</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Fonts w:cs="Times New Roman" w:ascii="Liberation Serif" w:hAnsi="Liberation Serif"/>
                <w:b w:val="false"/>
                <w:bCs w:val="false"/>
                <w:color w:val="auto"/>
                <w:sz w:val="22"/>
                <w:szCs w:val="22"/>
                <w:u w:val="none"/>
                <w:lang w:val="es-AR" w:eastAsia="ar-SA" w:bidi="ar-SA"/>
              </w:rPr>
              <w:t xml:space="preserve">Este instrumento jurídico podrá ser denunciado por cualquiera de las partes, en cualquier tiempo, mediante comunicación previa con antelación mínima de 90 (noventa) días, o rescindido por incumplimiento de cualquiera de sus cláusulas o condiciones. </w:t>
            </w:r>
            <w:r>
              <w:rPr>
                <w:rFonts w:cs="Times New Roman" w:ascii="Liberation Serif" w:hAnsi="Liberation Serif"/>
                <w:b w:val="false"/>
                <w:bCs w:val="false"/>
                <w:color w:val="auto"/>
                <w:sz w:val="22"/>
                <w:szCs w:val="22"/>
                <w:highlight w:val="yellow"/>
                <w:u w:val="none"/>
                <w:lang w:val="es-AR" w:eastAsia="ar-SA" w:bidi="ar-SA"/>
              </w:rPr>
              <w:t>En los casos de rescisión de este Acuerdo, las pendencias o trabajos en marcha serán definidos y resueltos Mediante un Término de Cierre, en el que se definirán las responsabilidades referentes a la finalización de los mismos.</w:t>
            </w:r>
          </w:p>
          <w:p>
            <w:pPr>
              <w:pStyle w:val="WWPadro"/>
              <w:widowControl/>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spacing w:lineRule="auto" w:line="240" w:before="0" w:after="0"/>
              <w:jc w:val="both"/>
              <w:rPr/>
            </w:pPr>
            <w:r>
              <w:rPr>
                <w:rFonts w:cs="Times New Roman" w:ascii="Liberation Serif" w:hAnsi="Liberation Serif"/>
                <w:b/>
                <w:color w:val="auto"/>
                <w:sz w:val="22"/>
                <w:szCs w:val="22"/>
                <w:u w:val="none"/>
                <w:lang w:val="es-AR" w:eastAsia="ar-SA" w:bidi="ar-SA"/>
              </w:rPr>
              <w:t>CLÁUSULA DÉCIMA CUARTA – DE LA PUBLICIDAD</w:t>
            </w:r>
          </w:p>
          <w:p>
            <w:pPr>
              <w:pStyle w:val="WWPadro"/>
              <w:widowControl/>
              <w:spacing w:lineRule="auto" w:line="240" w:before="0" w:after="0"/>
              <w:jc w:val="both"/>
              <w:rPr/>
            </w:pPr>
            <w:r>
              <w:rPr>
                <w:rFonts w:cs="Times New Roman" w:ascii="Liberation Serif" w:hAnsi="Liberation Serif"/>
                <w:b w:val="false"/>
                <w:bCs w:val="false"/>
                <w:color w:val="auto"/>
                <w:sz w:val="22"/>
                <w:szCs w:val="22"/>
                <w:u w:val="none"/>
                <w:lang w:val="es-AR" w:eastAsia="ar-SA" w:bidi="ar-SA"/>
              </w:rPr>
              <w:t xml:space="preserve">Inmediatamente tras la firma del presente instrumento, corresponderá a la UNILA proceder a la publicación del extracto del mismo en el </w:t>
            </w:r>
            <w:r>
              <w:rPr>
                <w:rFonts w:cs="Times New Roman" w:ascii="Liberation Serif" w:hAnsi="Liberation Serif"/>
                <w:b w:val="false"/>
                <w:bCs w:val="false"/>
                <w:i/>
                <w:iCs/>
                <w:color w:val="auto"/>
                <w:sz w:val="22"/>
                <w:szCs w:val="22"/>
                <w:u w:val="none"/>
                <w:lang w:val="es-AR" w:eastAsia="ar-SA" w:bidi="ar-SA"/>
              </w:rPr>
              <w:t>Diário Oficial da União</w:t>
            </w:r>
            <w:r>
              <w:rPr>
                <w:rFonts w:cs="Times New Roman" w:ascii="Liberation Serif" w:hAnsi="Liberation Serif"/>
                <w:b w:val="false"/>
                <w:bCs w:val="false"/>
                <w:color w:val="auto"/>
                <w:sz w:val="22"/>
                <w:szCs w:val="22"/>
                <w:u w:val="none"/>
                <w:lang w:val="es-AR" w:eastAsia="ar-SA" w:bidi="ar-SA"/>
              </w:rPr>
              <w:t>, dentro del plazo establecido en el párrafo único del Artículo 61 de la Ley nº 8.666/93 de la República Federativa de Brasil.</w:t>
            </w:r>
          </w:p>
          <w:p>
            <w:pPr>
              <w:pStyle w:val="WWPadro"/>
              <w:widowControl/>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spacing w:lineRule="auto" w:line="240" w:before="0" w:after="0"/>
              <w:jc w:val="both"/>
              <w:rPr/>
            </w:pPr>
            <w:r>
              <w:rPr>
                <w:rFonts w:cs="Times New Roman" w:ascii="Liberation Serif" w:hAnsi="Liberation Serif"/>
                <w:b/>
                <w:bCs/>
                <w:color w:val="auto"/>
                <w:sz w:val="22"/>
                <w:szCs w:val="22"/>
                <w:lang w:val="es-AR" w:eastAsia="ar-SA" w:bidi="ar-SA"/>
              </w:rPr>
              <w:t>CLÁUSULA DÉCIMA QUINTA – DEL FORO</w:t>
            </w:r>
          </w:p>
          <w:p>
            <w:pPr>
              <w:pStyle w:val="WWPadro"/>
              <w:widowControl/>
              <w:spacing w:lineRule="auto" w:line="240" w:before="0" w:after="0"/>
              <w:jc w:val="both"/>
              <w:rPr/>
            </w:pPr>
            <w:r>
              <w:rPr>
                <w:rFonts w:eastAsia="Times New Roman" w:cs="Arial" w:ascii="Liberation Serif" w:hAnsi="Liberation Serif"/>
                <w:b w:val="false"/>
                <w:bCs w:val="false"/>
                <w:color w:val="auto"/>
                <w:sz w:val="22"/>
                <w:szCs w:val="22"/>
                <w:u w:val="none"/>
                <w:lang w:val="es-AR" w:eastAsia="ar-SA" w:bidi="ar-SA"/>
              </w:rPr>
              <w:t>Las cuestiones y controversias derivadas del presente Acuerdo serán resueltas con entendimiento directo, o por medio de un árbitro elegido de común acuerdo entre las partes. En caso de dificultad de acuerdo entre las partes para encontrar a un mediador o una solución consensual, las mismas accionarán el tribunal competente. Queda</w:t>
            </w:r>
            <w:r>
              <w:rPr>
                <w:rFonts w:eastAsia="Times New Roman" w:cs="Arial" w:ascii="Liberation Serif" w:hAnsi="Liberation Serif"/>
                <w:b w:val="false"/>
                <w:bCs w:val="false"/>
                <w:color w:val="auto"/>
                <w:sz w:val="22"/>
                <w:szCs w:val="22"/>
                <w:highlight w:val="yellow"/>
                <w:u w:val="none"/>
                <w:lang w:val="es-AR" w:eastAsia="ar-SA" w:bidi="ar-SA"/>
              </w:rPr>
              <w:t xml:space="preserve"> acordado que el lugar del evento del litigio definirá el derecho aplicable y el tribunal competente. Si tiene lugar en la Unila, el Foro competente será el de la Subsección Judicial Federal de Foz do Iguaçu, en los términos del Artículo 55, §2º de la Ley 8.666/93. Si se desarrolla en XXXXXXX, el Foro competente será en XXXXXX.</w:t>
            </w:r>
          </w:p>
          <w:p>
            <w:pPr>
              <w:pStyle w:val="WWPadro"/>
              <w:widowControl/>
              <w:spacing w:lineRule="auto" w:line="240" w:before="0" w:after="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spacing w:lineRule="auto" w:line="240" w:before="0" w:after="0"/>
              <w:jc w:val="both"/>
              <w:rPr/>
            </w:pPr>
            <w:r>
              <w:rPr>
                <w:rFonts w:cs="Times New Roman" w:ascii="Liberation Serif" w:hAnsi="Liberation Serif"/>
                <w:color w:val="auto"/>
                <w:sz w:val="22"/>
                <w:szCs w:val="22"/>
                <w:lang w:val="es-AR" w:eastAsia="ar-SA" w:bidi="ar-SA"/>
              </w:rPr>
              <w:t>Y</w:t>
            </w:r>
            <w:r>
              <w:rPr>
                <w:rFonts w:eastAsia="Arial" w:cs="Times New Roman" w:ascii="Liberation Serif" w:hAnsi="Liberation Serif"/>
                <w:color w:val="auto"/>
                <w:sz w:val="22"/>
                <w:szCs w:val="22"/>
                <w:lang w:val="es-AR" w:eastAsia="pt-BR" w:bidi="ar-SA"/>
              </w:rPr>
              <w:t xml:space="preserve"> por estar justas y acordadas, las partes firman el presente Acuerdo de Cooperación en 02 (dos) ejemplares de igual tenor y forma, dos en idioma portugués y dos en idioma español, para el mismo propósito.</w:t>
            </w:r>
            <w:r>
              <w:rPr>
                <w:rFonts w:eastAsia="Arial" w:cs="Times New Roman" w:ascii="Liberation Serif" w:hAnsi="Liberation Serif"/>
                <w:color w:val="auto"/>
                <w:sz w:val="22"/>
                <w:szCs w:val="22"/>
                <w:lang w:val="es-AR" w:eastAsia="ar-SA" w:bidi="ar-SA"/>
              </w:rPr>
              <w:t xml:space="preserve"> </w:t>
            </w:r>
          </w:p>
        </w:tc>
      </w:tr>
    </w:tbl>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color w:val="auto"/>
          <w:sz w:val="23"/>
          <w:szCs w:val="23"/>
        </w:rPr>
      </w:pPr>
      <w:r>
        <w:rPr>
          <w:color w:val="auto"/>
          <w:sz w:val="23"/>
          <w:szCs w:val="23"/>
        </w:rPr>
        <w:tab/>
      </w:r>
    </w:p>
    <w:p>
      <w:pPr>
        <w:pStyle w:val="WWPadro"/>
        <w:widowControl/>
        <w:spacing w:lineRule="auto" w:line="360" w:before="0" w:after="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right"/>
        <w:rPr/>
      </w:pPr>
      <w:r>
        <w:rPr/>
        <w:t xml:space="preserve">XXXXXXX, </w:t>
      </w:r>
      <w:r>
        <w:rPr>
          <w:rFonts w:cs="Times New Roman"/>
          <w:color w:val="auto"/>
          <w:sz w:val="23"/>
          <w:szCs w:val="23"/>
          <w:lang w:val="es-AR" w:eastAsia="ar-SA" w:bidi="ar-SA"/>
        </w:rPr>
        <w:t>_____ de _______________ de 2019.</w:t>
      </w:r>
    </w:p>
    <w:p>
      <w:pPr>
        <w:pStyle w:val="WWPadro"/>
        <w:widowControl/>
        <w:spacing w:lineRule="auto" w:line="360" w:before="0" w:after="0"/>
        <w:ind w:left="0" w:right="0" w:hanging="0"/>
        <w:jc w:val="right"/>
        <w:rPr/>
      </w:pPr>
      <w:r>
        <w:rPr>
          <w:rFonts w:cs="Times New Roman"/>
          <w:color w:val="auto"/>
          <w:sz w:val="23"/>
          <w:szCs w:val="23"/>
          <w:lang w:eastAsia="ar-SA" w:bidi="ar-SA"/>
        </w:rPr>
        <w:t xml:space="preserve">Foz do Iguaçu, em </w:t>
      </w:r>
      <w:r>
        <w:rPr>
          <w:rFonts w:cs="Times New Roman"/>
          <w:color w:val="auto"/>
          <w:sz w:val="23"/>
          <w:szCs w:val="23"/>
          <w:lang w:val="es-AR" w:eastAsia="ar-SA" w:bidi="ar-SA"/>
        </w:rPr>
        <w:t>_____ de _______________ de 2019.</w:t>
      </w:r>
    </w:p>
    <w:p>
      <w:pPr>
        <w:pStyle w:val="WWPadro"/>
        <w:widowControl/>
        <w:spacing w:lineRule="auto" w:line="360" w:before="0" w:after="0"/>
        <w:ind w:left="0" w:right="0" w:hanging="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lang w:val="pt-BR"/>
        </w:rPr>
      </w:pPr>
      <w:r>
        <w:rPr>
          <w:rFonts w:cs="Times New Roman"/>
          <w:color w:val="auto"/>
          <w:sz w:val="23"/>
          <w:szCs w:val="23"/>
          <w:lang w:val="pt-BR"/>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360" w:before="0" w:after="0"/>
              <w:jc w:val="center"/>
              <w:rPr/>
            </w:pPr>
            <w:r>
              <w:rPr>
                <w:rStyle w:val="Fuentedeprrafopredeter"/>
                <w:rFonts w:eastAsia="Times New Roman" w:cs="Times New Roman"/>
                <w:b/>
                <w:bCs/>
                <w:color w:val="auto"/>
                <w:sz w:val="22"/>
                <w:szCs w:val="22"/>
                <w:lang w:val="pt-BR" w:eastAsia="ar-SA" w:bidi="ar-SA"/>
              </w:rPr>
              <w:t xml:space="preserve">Prof.  </w:t>
            </w:r>
            <w:r>
              <w:rPr>
                <w:rStyle w:val="Fuentedeprrafopredeter"/>
                <w:rFonts w:eastAsia="Times New Roman" w:cs="Times New Roman"/>
                <w:b/>
                <w:bCs/>
                <w:color w:val="auto"/>
                <w:sz w:val="23"/>
                <w:szCs w:val="23"/>
                <w:lang w:val="pt-BR" w:eastAsia="ar-SA" w:bidi="ar-SA"/>
              </w:rPr>
              <w:t xml:space="preserve">Gleisson  </w:t>
            </w:r>
            <w:r>
              <w:rPr>
                <w:rStyle w:val="Fuentedeprrafopredete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Fonts w:cs="Times New Roman"/>
                <w:b w:val="false"/>
                <w:bCs w:val="false"/>
                <w:color w:val="auto"/>
                <w:sz w:val="20"/>
                <w:szCs w:val="20"/>
                <w:lang w:eastAsia="ar-SA" w:bidi="ar-SA"/>
              </w:rPr>
              <w:t xml:space="preserve">Reitor </w:t>
            </w:r>
          </w:p>
          <w:p>
            <w:pPr>
              <w:pStyle w:val="WWPadro"/>
              <w:widowControl/>
              <w:spacing w:lineRule="auto" w:line="360" w:before="0" w:after="0"/>
              <w:jc w:val="both"/>
              <w:rPr/>
            </w:pPr>
            <w:r>
              <w:rPr>
                <w:rStyle w:val="Fuentedeprrafopredeter"/>
                <w:rFonts w:eastAsia="Arial" w:cs="Times New Roman"/>
                <w:b w:val="false"/>
                <w:bCs w:val="false"/>
                <w:i w:val="false"/>
                <w:iCs w:val="false"/>
                <w:color w:val="auto"/>
                <w:sz w:val="20"/>
                <w:szCs w:val="20"/>
                <w:lang w:val="pt-BR" w:eastAsia="ar-SA" w:bidi="ar-SA"/>
              </w:rPr>
              <w:t>Universidade Federal da Integração Latino-Americana</w:t>
            </w:r>
          </w:p>
        </w:tc>
        <w:tc>
          <w:tcPr>
            <w:tcW w:w="4535" w:type="dxa"/>
            <w:tcBorders>
              <w:top w:val="single" w:sz="2" w:space="0" w:color="808080"/>
            </w:tcBorders>
            <w:shd w:fill="auto" w:val="clear"/>
          </w:tcPr>
          <w:p>
            <w:pPr>
              <w:pStyle w:val="Normal"/>
              <w:widowControl/>
              <w:spacing w:lineRule="auto" w:line="240" w:before="0" w:after="0"/>
              <w:jc w:val="center"/>
              <w:rPr>
                <w:rFonts w:ascii="Times New Roman" w:hAnsi="Times New Roman" w:eastAsia="Arial" w:cs="Times New Roman"/>
                <w:b/>
                <w:b/>
                <w:bCs w:val="false"/>
                <w:color w:val="auto"/>
                <w:sz w:val="22"/>
                <w:szCs w:val="22"/>
                <w:lang w:val="pt-BR" w:eastAsia="ar-SA" w:bidi="ar-SA"/>
              </w:rPr>
            </w:pPr>
            <w:r>
              <w:rPr>
                <w:rFonts w:eastAsia="Arial" w:cs="Times New Roman" w:ascii="Times New Roman" w:hAnsi="Times New Roman"/>
                <w:b/>
                <w:bCs w:val="false"/>
                <w:color w:val="auto"/>
                <w:sz w:val="22"/>
                <w:szCs w:val="22"/>
                <w:lang w:val="pt-BR" w:eastAsia="ar-SA" w:bidi="ar-SA"/>
              </w:rPr>
              <w:t>XXXXXi</w:t>
            </w:r>
          </w:p>
          <w:p>
            <w:pPr>
              <w:pStyle w:val="Normal"/>
              <w:widowControl/>
              <w:spacing w:lineRule="auto" w:line="240" w:before="0" w:after="0"/>
              <w:jc w:val="center"/>
              <w:rPr>
                <w:rFonts w:ascii="Times New Roman" w:hAnsi="Times New Roman" w:cs="Times New Roman"/>
                <w:b w:val="false"/>
                <w:b w:val="false"/>
                <w:bCs w:val="false"/>
                <w:color w:val="auto"/>
                <w:sz w:val="20"/>
                <w:szCs w:val="20"/>
                <w:lang w:val="pt-BR" w:eastAsia="ar-SA" w:bidi="ar-SA"/>
              </w:rPr>
            </w:pPr>
            <w:r>
              <w:rPr>
                <w:rFonts w:cs="Times New Roman" w:ascii="Times New Roman" w:hAnsi="Times New Roman"/>
                <w:b w:val="false"/>
                <w:bCs w:val="false"/>
                <w:color w:val="auto"/>
                <w:sz w:val="20"/>
                <w:szCs w:val="20"/>
                <w:lang w:val="pt-BR" w:eastAsia="ar-SA" w:bidi="ar-SA"/>
              </w:rPr>
              <w:t xml:space="preserve">Rector </w:t>
            </w:r>
          </w:p>
          <w:p>
            <w:pPr>
              <w:pStyle w:val="Normal"/>
              <w:widowControl/>
              <w:spacing w:lineRule="auto" w:line="240" w:before="0" w:after="0"/>
              <w:jc w:val="center"/>
              <w:rPr/>
            </w:pPr>
            <w:r>
              <w:rPr>
                <w:rFonts w:cs="Times New Roman" w:ascii="Times New Roman" w:hAnsi="Times New Roman"/>
                <w:bCs/>
                <w:color w:val="auto"/>
                <w:sz w:val="20"/>
                <w:szCs w:val="20"/>
                <w:lang w:val="pt-BR" w:eastAsia="ar-SA" w:bidi="ar-SA"/>
              </w:rPr>
              <w:t xml:space="preserve">Universidad... </w:t>
            </w:r>
            <w:r>
              <w:rPr>
                <w:rFonts w:cs="Times New Roman" w:ascii="Times New Roman" w:hAnsi="Times New Roman"/>
                <w:bCs/>
                <w:color w:val="auto"/>
                <w:sz w:val="24"/>
                <w:szCs w:val="24"/>
                <w:lang w:val="pt-BR" w:eastAsia="ar-SA" w:bidi="ar-SA"/>
              </w:rPr>
              <w:t xml:space="preserve"> </w:t>
            </w:r>
          </w:p>
        </w:tc>
      </w:tr>
    </w:tbl>
    <w:p>
      <w:pPr>
        <w:sectPr>
          <w:headerReference w:type="default" r:id="rId2"/>
          <w:footerReference w:type="default" r:id="rId3"/>
          <w:type w:val="nextPage"/>
          <w:pgSz w:w="11906" w:h="16838"/>
          <w:pgMar w:left="1701" w:right="1134" w:header="1701" w:top="2115" w:footer="1134" w:bottom="1191" w:gutter="0"/>
          <w:pgNumType w:fmt="decimal"/>
          <w:formProt w:val="false"/>
          <w:textDirection w:val="lrTb"/>
          <w:docGrid w:type="default" w:linePitch="240" w:charSpace="0"/>
        </w:sectPr>
        <w:pStyle w:val="Normal"/>
        <w:rPr/>
      </w:pPr>
      <w:r>
        <w:rPr/>
      </w:r>
    </w:p>
    <w:p>
      <w:pPr>
        <w:pStyle w:val="WWPadro"/>
        <w:widowControl/>
        <w:spacing w:lineRule="auto" w:line="360" w:before="0" w:after="0"/>
        <w:jc w:val="right"/>
        <w:rPr/>
      </w:pPr>
      <w:r>
        <w:rPr/>
      </w:r>
    </w:p>
    <w:sectPr>
      <w:headerReference w:type="default" r:id="rId4"/>
      <w:footerReference w:type="default" r:id="rId5"/>
      <w:type w:val="nextPage"/>
      <w:pgSz w:w="11906" w:h="16838"/>
      <w:pgMar w:left="1701" w:right="1134" w:header="1701" w:top="2115" w:footer="1134" w:bottom="119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5</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6</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rPr>
        <w:rFonts w:cs="Times New Roman"/>
        <w:b w:val="false"/>
        <w:bCs w:val="false"/>
        <w:color w:val="auto"/>
      </w:rPr>
      <w:drawing>
        <wp:anchor behindDoc="1" distT="0" distB="0" distL="0" distR="0" simplePos="0" locked="0" layoutInCell="1" allowOverlap="1" relativeHeight="7">
          <wp:simplePos x="0" y="0"/>
          <wp:positionH relativeFrom="character">
            <wp:posOffset>-5691505</wp:posOffset>
          </wp:positionH>
          <wp:positionV relativeFrom="paragraph">
            <wp:posOffset>-589915</wp:posOffset>
          </wp:positionV>
          <wp:extent cx="1380490" cy="78105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97" t="-158" r="-97" b="-158"/>
                  <a:stretch>
                    <a:fillRect/>
                  </a:stretch>
                </pic:blipFill>
                <pic:spPr bwMode="auto">
                  <a:xfrm>
                    <a:off x="0" y="0"/>
                    <a:ext cx="1380490" cy="781050"/>
                  </a:xfrm>
                  <a:prstGeom prst="rect">
                    <a:avLst/>
                  </a:prstGeom>
                </pic:spPr>
              </pic:pic>
            </a:graphicData>
          </a:graphic>
        </wp:anchor>
      </w:drawing>
    </w:r>
  </w:p>
  <w:p>
    <w:pPr>
      <w:pStyle w:val="Cabealho"/>
      <w:jc w:val="right"/>
      <w:rPr>
        <w:rFonts w:cs="Times New Roman"/>
        <w:b w:val="false"/>
        <w:b w:val="false"/>
        <w:bCs w:val="false"/>
        <w:color w:val="auto"/>
      </w:rPr>
    </w:pPr>
    <w:r>
      <w:rPr>
        <w:rFonts w:cs="Times New Roman"/>
        <w:b w:val="false"/>
        <w:bCs w:val="false"/>
        <w:color w:val="auto"/>
      </w:rPr>
    </w:r>
  </w:p>
  <w:p>
    <w:pPr>
      <w:pStyle w:val="Cabealho"/>
      <w:jc w:val="right"/>
      <w:rPr/>
    </w:pPr>
    <w:r>
      <w:rPr/>
      <w:t>LOGO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rPr>
        <w:rFonts w:cs="Times New Roman"/>
        <w:b w:val="false"/>
        <w:bCs w:val="false"/>
        <w:color w:val="auto"/>
      </w:rPr>
      <w:drawing>
        <wp:anchor behindDoc="1" distT="0" distB="0" distL="0" distR="0" simplePos="0" locked="0" layoutInCell="1" allowOverlap="1" relativeHeight="2">
          <wp:simplePos x="0" y="0"/>
          <wp:positionH relativeFrom="character">
            <wp:posOffset>-5691505</wp:posOffset>
          </wp:positionH>
          <wp:positionV relativeFrom="paragraph">
            <wp:posOffset>-589915</wp:posOffset>
          </wp:positionV>
          <wp:extent cx="1380490" cy="781050"/>
          <wp:effectExtent l="0" t="0" r="0" b="0"/>
          <wp:wrapNone/>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97" t="-158" r="-97" b="-158"/>
                  <a:stretch>
                    <a:fillRect/>
                  </a:stretch>
                </pic:blipFill>
                <pic:spPr bwMode="auto">
                  <a:xfrm>
                    <a:off x="0" y="0"/>
                    <a:ext cx="1380490" cy="781050"/>
                  </a:xfrm>
                  <a:prstGeom prst="rect">
                    <a:avLst/>
                  </a:prstGeom>
                </pic:spPr>
              </pic:pic>
            </a:graphicData>
          </a:graphic>
        </wp:anchor>
      </w:drawing>
    </w:r>
  </w:p>
  <w:p>
    <w:pPr>
      <w:pStyle w:val="Cabealho"/>
      <w:jc w:val="right"/>
      <w:rPr>
        <w:rFonts w:cs="Times New Roman"/>
        <w:b w:val="false"/>
        <w:b w:val="false"/>
        <w:bCs w:val="false"/>
        <w:color w:val="auto"/>
      </w:rPr>
    </w:pPr>
    <w:r>
      <w:rPr>
        <w:rFonts w:cs="Times New Roman"/>
        <w:b w:val="false"/>
        <w:bCs w:val="false"/>
        <w:color w:val="auto"/>
      </w:rPr>
    </w:r>
  </w:p>
  <w:p>
    <w:pPr>
      <w:pStyle w:val="Cabealho"/>
      <w:jc w:val="right"/>
      <w:rPr/>
    </w:pPr>
    <w:r>
      <w:rPr/>
      <w:t>LOGO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basedOn w:val="Normal"/>
    <w:pPr>
      <w:widowControl/>
      <w:bidi w:val="0"/>
      <w:spacing w:before="0" w:after="120"/>
      <w:ind w:left="0" w:right="0" w:hanging="0"/>
      <w:jc w:val="left"/>
      <w:textAlignment w:val="auto"/>
    </w:pPr>
    <w:rPr>
      <w:rFonts w:ascii="Liberation Serif" w:hAnsi="Liberation Serif" w:eastAsia="Noto Sans CJK SC Regular" w:cs="Times New Roman"/>
      <w:color w:val="auto"/>
      <w:kern w:val="0"/>
      <w:sz w:val="24"/>
      <w:szCs w:val="24"/>
      <w:lang w:val="en-US" w:eastAsia="zh-CN" w:bidi="ar-SA"/>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basedOn w:val="Normal"/>
    <w:qFormat/>
    <w:pPr>
      <w:widowControl w:val="false"/>
      <w:suppressLineNumbers/>
      <w:bidi w:val="0"/>
      <w:spacing w:before="120" w:after="120"/>
      <w:jc w:val="left"/>
    </w:pPr>
    <w:rPr>
      <w:rFonts w:ascii="Liberation Serif" w:hAnsi="Liberation Serif" w:eastAsia="Noto Sans CJK SC Regular" w:cs="Mangal"/>
      <w:i/>
      <w:iCs/>
      <w:color w:val="auto"/>
      <w:kern w:val="0"/>
      <w:sz w:val="24"/>
      <w:szCs w:val="24"/>
      <w:lang w:val="pt-BR" w:eastAsia="zh-CN" w:bidi="hi-IN"/>
    </w:rPr>
  </w:style>
  <w:style w:type="paragraph" w:styleId="Ndice">
    <w:name w:val="Índice"/>
    <w:basedOn w:val="Normal"/>
    <w:qFormat/>
    <w:pPr>
      <w:widowControl/>
      <w:suppressLineNumbers/>
      <w:bidi w:val="0"/>
      <w:spacing w:before="0" w:after="0"/>
      <w:ind w:left="0" w:right="0" w:hanging="0"/>
      <w:jc w:val="left"/>
      <w:textAlignment w:val="auto"/>
    </w:pPr>
    <w:rPr>
      <w:rFonts w:ascii="Liberation Serif" w:hAnsi="Liberation Serif" w:eastAsia="Noto Sans CJK SC Regular" w:cs="Candara Tur"/>
      <w:color w:val="auto"/>
      <w:kern w:val="0"/>
      <w:sz w:val="24"/>
      <w:szCs w:val="24"/>
      <w:lang w:val="en-US" w:eastAsia="zh-CN" w:bidi="ar-SA"/>
    </w:rPr>
  </w:style>
  <w:style w:type="paragraph" w:styleId="WWPadro">
    <w:name w:val="WW-Padrão"/>
    <w:qFormat/>
    <w:pPr>
      <w:widowControl w:val="false"/>
      <w:suppressAutoHyphens w:val="true"/>
      <w:overflowPunct w:val="tru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tru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tru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tru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tru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tru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tru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tru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tru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tru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paragraph" w:styleId="Corpodetexto21">
    <w:name w:val="Corpo de texto 21"/>
    <w:basedOn w:val="Normal"/>
    <w:qFormat/>
    <w:pPr>
      <w:widowControl w:val="false"/>
      <w:tabs>
        <w:tab w:val="left" w:pos="0" w:leader="none"/>
      </w:tabs>
      <w:spacing w:lineRule="atLeast" w:line="240"/>
      <w:jc w:val="both"/>
    </w:pPr>
    <w:rPr>
      <w:color w:val="000000"/>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35463</TotalTime>
  <Application>LibreOffice/6.0.7.3$Linux_X86_64 LibreOffice_project/dc89aa7a9eabfd848af146d5086077aeed2ae4a5</Application>
  <Pages>6</Pages>
  <Words>2031</Words>
  <Characters>11979</Characters>
  <CharactersWithSpaces>13966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cp:lastPrinted>2014-04-02T15:06:00Z</cp:lastPrinted>
  <dcterms:modified xsi:type="dcterms:W3CDTF">2019-07-05T12:39:23Z</dcterms:modified>
  <cp:revision>94</cp:revision>
  <dc:subject/>
  <dc:title>MEMORANDUM OF UNDERSTANDING</dc:title>
</cp:coreProperties>
</file>