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4F64" w14:textId="77777777" w:rsidR="00694BBD" w:rsidRDefault="00694BBD">
      <w:pPr>
        <w:jc w:val="both"/>
        <w:rPr>
          <w:rFonts w:ascii="Times New Roman" w:eastAsia="Times New Roman" w:hAnsi="Times New Roman" w:cs="Times New Roman"/>
        </w:rPr>
      </w:pPr>
    </w:p>
    <w:p w14:paraId="0C9F6A13" w14:textId="77777777" w:rsidR="00694BBD" w:rsidRDefault="00E16782">
      <w:pPr>
        <w:tabs>
          <w:tab w:val="center" w:pos="4819"/>
          <w:tab w:val="right" w:pos="9638"/>
        </w:tabs>
        <w:jc w:val="center"/>
      </w:pPr>
      <w:r>
        <w:rPr>
          <w:noProof/>
        </w:rPr>
        <w:drawing>
          <wp:inline distT="0" distB="0" distL="114300" distR="114300" wp14:anchorId="2A7B281A" wp14:editId="51BE30F4">
            <wp:extent cx="6477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51DF6" w14:textId="77777777" w:rsidR="00694BBD" w:rsidRDefault="00E16782">
      <w:pPr>
        <w:spacing w:before="90"/>
        <w:ind w:right="437"/>
        <w:jc w:val="center"/>
        <w:rPr>
          <w:b/>
        </w:rPr>
      </w:pPr>
      <w:r>
        <w:rPr>
          <w:b/>
        </w:rPr>
        <w:t>Ministério da Educação</w:t>
      </w:r>
    </w:p>
    <w:p w14:paraId="714B5602" w14:textId="77777777" w:rsidR="00694BBD" w:rsidRDefault="00E16782">
      <w:pPr>
        <w:spacing w:before="90"/>
        <w:ind w:right="437"/>
        <w:jc w:val="center"/>
        <w:rPr>
          <w:b/>
        </w:rPr>
      </w:pPr>
      <w:r>
        <w:rPr>
          <w:b/>
        </w:rPr>
        <w:t>Universidade Federal da Integração Latina Americana- UNILA</w:t>
      </w:r>
    </w:p>
    <w:p w14:paraId="722F7D4A" w14:textId="77777777" w:rsidR="00694BBD" w:rsidRDefault="00E16782">
      <w:pPr>
        <w:spacing w:before="90"/>
        <w:ind w:right="437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Secretaria de Apoio Cientifico e Tecnológico - SACT</w:t>
      </w:r>
    </w:p>
    <w:p w14:paraId="22E675BF" w14:textId="77777777" w:rsidR="00694BBD" w:rsidRDefault="00694BBD">
      <w:pPr>
        <w:jc w:val="both"/>
        <w:rPr>
          <w:rFonts w:ascii="Times New Roman" w:eastAsia="Times New Roman" w:hAnsi="Times New Roman" w:cs="Times New Roman"/>
        </w:rPr>
      </w:pPr>
    </w:p>
    <w:p w14:paraId="7E3FEF95" w14:textId="77777777" w:rsidR="00694BBD" w:rsidRDefault="00E1678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ATENDIMENTO DAS AULAS PRÁTICAS 2020</w:t>
      </w:r>
    </w:p>
    <w:p w14:paraId="75D7271A" w14:textId="77777777" w:rsidR="00694BBD" w:rsidRDefault="00694BBD">
      <w:pPr>
        <w:jc w:val="both"/>
        <w:rPr>
          <w:rFonts w:ascii="Arial" w:eastAsia="Arial" w:hAnsi="Arial" w:cs="Arial"/>
          <w:b/>
          <w:color w:val="000000"/>
        </w:rPr>
      </w:pPr>
    </w:p>
    <w:p w14:paraId="5A0419F0" w14:textId="74F1840C" w:rsidR="00694BBD" w:rsidRDefault="00E1678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Com relação as</w:t>
      </w:r>
      <w:r>
        <w:rPr>
          <w:rFonts w:ascii="Times New Roman" w:eastAsia="Times New Roman" w:hAnsi="Times New Roman" w:cs="Times New Roman"/>
          <w:color w:val="000000"/>
        </w:rPr>
        <w:t xml:space="preserve"> disciplinas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que contenham previsão de conteúdo prático de laboratórios, a abertura dessas disciplinas devem ser aprovadas pela Secretaria de Apoio Cientifico e Tecnológico (SACT) e deverão seguir o plano de retorno as ati</w:t>
      </w:r>
      <w:r>
        <w:rPr>
          <w:rFonts w:ascii="Times New Roman" w:eastAsia="Times New Roman" w:hAnsi="Times New Roman" w:cs="Times New Roman"/>
          <w:color w:val="000000"/>
        </w:rPr>
        <w:t>vidades presenciais elaborado pelo setor (https://portal.unila.edu.br/sact/arquivos/plano-de-retorno-sact.pdf). Essas solicitações de disciplinas práticas que se pretende ministrar devem ser enviadas pelo docente e/ou pelo coordenador por email a SACT: (sa</w:t>
      </w:r>
      <w:r>
        <w:rPr>
          <w:rFonts w:ascii="Times New Roman" w:eastAsia="Times New Roman" w:hAnsi="Times New Roman" w:cs="Times New Roman"/>
          <w:color w:val="000000"/>
        </w:rPr>
        <w:t xml:space="preserve">ct@unila.edu.br), preenchendo o formulário abaixo. A SACT informará o docente/coordenador por email sobre a disponibilidade de laboratório para atendimento da disciplina, para que o mesmo solicite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color w:val="000000"/>
        </w:rPr>
        <w:t xml:space="preserve"> PROGRAD a abertura da disciplina.</w:t>
      </w:r>
    </w:p>
    <w:p w14:paraId="6A63F203" w14:textId="77777777" w:rsidR="00694BBD" w:rsidRDefault="00E1678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>Devido ao distanciamen</w:t>
      </w:r>
      <w:r>
        <w:rPr>
          <w:rFonts w:ascii="Times New Roman" w:eastAsia="Times New Roman" w:hAnsi="Times New Roman" w:cs="Times New Roman"/>
          <w:color w:val="000000"/>
        </w:rPr>
        <w:t>to entre limite de pessoas/espaço- limite a SACT considerará quais os equipamentos e/ou procedimento que será realizado que serão utilizados pela demanda apresentada. Considerando que parte dos espaços de laboratórios também estão sendo utilizados no desen</w:t>
      </w:r>
      <w:r>
        <w:rPr>
          <w:rFonts w:ascii="Times New Roman" w:eastAsia="Times New Roman" w:hAnsi="Times New Roman" w:cs="Times New Roman"/>
          <w:color w:val="000000"/>
        </w:rPr>
        <w:t xml:space="preserve">volvimento das 09 ações do Projeto institucional UNILA de enfrentamento ao Coronavírus (SARS-CoV-2). Por isso os formulários serão avaliados e atendidos conforme disponibilidade, sendo o número de servidores disponíveis um fator limitante para atendimento </w:t>
      </w:r>
      <w:r>
        <w:rPr>
          <w:rFonts w:ascii="Times New Roman" w:eastAsia="Times New Roman" w:hAnsi="Times New Roman" w:cs="Times New Roman"/>
          <w:color w:val="000000"/>
        </w:rPr>
        <w:t>ou não da demanda.</w:t>
      </w:r>
    </w:p>
    <w:p w14:paraId="17485787" w14:textId="77777777" w:rsidR="00694BBD" w:rsidRDefault="00694BB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D5281E0" w14:textId="3790AC4C" w:rsidR="00694BBD" w:rsidRDefault="00E1678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solicitação de aulas práticas presenciais</w:t>
      </w:r>
    </w:p>
    <w:p w14:paraId="714D522D" w14:textId="77777777" w:rsidR="00694BBD" w:rsidRDefault="00694BB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813"/>
        <w:gridCol w:w="1475"/>
        <w:gridCol w:w="1525"/>
        <w:gridCol w:w="2501"/>
      </w:tblGrid>
      <w:tr w:rsidR="00694BBD" w14:paraId="1870DE98" w14:textId="77777777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568674" w14:textId="0D27B7C0" w:rsidR="00E16782" w:rsidRDefault="00E1678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Solicitação de disponibilidade de laboratório para aulas presenciais</w:t>
            </w:r>
          </w:p>
        </w:tc>
      </w:tr>
      <w:tr w:rsidR="00694BBD" w14:paraId="2FBF46AF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2783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demandante/docente:</w:t>
            </w:r>
          </w:p>
          <w:p w14:paraId="62B0B291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BBD" w14:paraId="4C0ABA48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7187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Curso atendido:</w:t>
            </w:r>
          </w:p>
          <w:p w14:paraId="309B2C99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BBD" w14:paraId="4AB533F9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27AF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 que será ofertada:</w:t>
            </w:r>
          </w:p>
          <w:p w14:paraId="58944202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BBD" w14:paraId="46E04AF3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AADB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Quantidade de vagas/discentes:</w:t>
            </w:r>
          </w:p>
          <w:p w14:paraId="69824D67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BBD" w14:paraId="3DF94803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820A6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Laboratório(s) que serão necessário</w:t>
            </w:r>
          </w:p>
        </w:tc>
      </w:tr>
      <w:tr w:rsidR="00694BBD" w14:paraId="6CE4860C" w14:textId="77777777"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6E6A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Unidade:   (   )Jardim universitário</w:t>
            </w:r>
          </w:p>
          <w:p w14:paraId="52348B62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(   ) PTI</w:t>
            </w:r>
          </w:p>
          <w:p w14:paraId="44D41541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(   ) Almada</w:t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329C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Espaço (informar a sala):</w:t>
            </w:r>
          </w:p>
          <w:p w14:paraId="14E255E7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06407B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ex: bloco de laboratório sala 03</w:t>
            </w:r>
          </w:p>
        </w:tc>
      </w:tr>
      <w:tr w:rsidR="00694BBD" w14:paraId="50F505C4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F7729F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Cronograma de execução das atividades práticas</w:t>
            </w:r>
          </w:p>
        </w:tc>
      </w:tr>
      <w:tr w:rsidR="00694BBD" w14:paraId="2133B3B2" w14:textId="77777777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1F65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Atividade da aula: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54CF" w14:textId="77777777" w:rsidR="00694BBD" w:rsidRDefault="00E1678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e/ou dia da semana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715B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Hora/ início 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4FC0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Hora/termino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7296" w14:textId="77777777" w:rsidR="00694BBD" w:rsidRDefault="00E16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Observações:</w:t>
            </w:r>
          </w:p>
        </w:tc>
      </w:tr>
      <w:tr w:rsidR="00694BBD" w14:paraId="4D2EF87C" w14:textId="77777777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66EA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0224" w14:textId="77777777" w:rsidR="00694BBD" w:rsidRDefault="00694B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DE77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6EB2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790E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BBD" w14:paraId="5B298A6A" w14:textId="77777777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8431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08CA" w14:textId="77777777" w:rsidR="00694BBD" w:rsidRDefault="00694B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280B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ECF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599D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BBD" w14:paraId="190871B0" w14:textId="77777777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EF0E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D129" w14:textId="77777777" w:rsidR="00694BBD" w:rsidRDefault="00694B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135F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F88D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3FA5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BBD" w14:paraId="5420D15E" w14:textId="77777777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311F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5756" w14:textId="77777777" w:rsidR="00694BBD" w:rsidRDefault="00694B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7FCB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6AD6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5048" w14:textId="77777777" w:rsidR="00694BBD" w:rsidRDefault="0069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0CDCB1" w14:textId="77777777" w:rsidR="00694BBD" w:rsidRDefault="00E16782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Obs: após aprovação da disciplina os roteiros/POPs para preparação da aula deverão ser enviados por email conforme IN 01/2019 SACT.</w:t>
      </w:r>
    </w:p>
    <w:sectPr w:rsidR="00694BBD">
      <w:pgSz w:w="11906" w:h="16838"/>
      <w:pgMar w:top="850" w:right="1134" w:bottom="1134" w:left="1134" w:header="1134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BD"/>
    <w:rsid w:val="00694BBD"/>
    <w:rsid w:val="00E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26C6"/>
  <w15:docId w15:val="{03C48192-39D6-46A5-AEFE-3DA5AB86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Oswald" w:eastAsia="Oswald" w:hAnsi="Oswald" w:cs="Oswald"/>
      <w:color w:val="000000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Telles</cp:lastModifiedBy>
  <cp:revision>2</cp:revision>
  <dcterms:created xsi:type="dcterms:W3CDTF">2021-04-27T13:14:00Z</dcterms:created>
  <dcterms:modified xsi:type="dcterms:W3CDTF">2021-04-27T13:15:00Z</dcterms:modified>
</cp:coreProperties>
</file>