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ANEXO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-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FORMULÁRIO DE OFERTA DE COMPONENTES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d0d0d"/>
          <w:sz w:val="28"/>
          <w:szCs w:val="28"/>
        </w:rPr>
      </w:pPr>
      <w:r w:rsidDel="00000000" w:rsidR="00000000" w:rsidRPr="00000000">
        <w:rPr>
          <w:b w:val="1"/>
          <w:color w:val="0d0d0d"/>
          <w:sz w:val="28"/>
          <w:szCs w:val="28"/>
          <w:rtl w:val="0"/>
        </w:rPr>
        <w:t xml:space="preserve">Curso: _______________________________________________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"/>
        <w:gridCol w:w="1750"/>
        <w:gridCol w:w="625"/>
        <w:gridCol w:w="782"/>
        <w:gridCol w:w="940"/>
        <w:gridCol w:w="4657"/>
        <w:gridCol w:w="2444"/>
        <w:gridCol w:w="2215"/>
        <w:tblGridChange w:id="0">
          <w:tblGrid>
            <w:gridCol w:w="807"/>
            <w:gridCol w:w="1750"/>
            <w:gridCol w:w="625"/>
            <w:gridCol w:w="782"/>
            <w:gridCol w:w="940"/>
            <w:gridCol w:w="4657"/>
            <w:gridCol w:w="2444"/>
            <w:gridCol w:w="2215"/>
          </w:tblGrid>
        </w:tblGridChange>
      </w:tblGrid>
      <w:tr>
        <w:tc>
          <w:tcPr>
            <w:shd w:fill="d5dce4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Cód.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Comp.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Componente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Per.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Vagas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Reserva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Vagas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Docente(s)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Horário (Período)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Observações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 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formulário deve ser encaminhado à Secretaria Acadêmica de Apoio ao Curso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 02: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Secretaria de Apoio ao Curso deverá encaminhar listagem de componentes que serão abertos ao DENDC, solicitando alteração no cadastro do componente, quanto a flexibilização do horário, desmembramento, etc.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 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formulário pode ser editado conforme a necessidade de cada curso adicionando linhas ou colunas.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Foz do Iguaçu-PR, ___ de ___________ de 20___.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  <w:br w:type="textWrapping"/>
        <w:t xml:space="preserve">Assinatura do Coordenador (a)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FORMULÁRIO DE OFERTA DE COMPONENTES – Período especial de Férias.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"/>
        <w:gridCol w:w="1750"/>
        <w:gridCol w:w="625"/>
        <w:gridCol w:w="782"/>
        <w:gridCol w:w="940"/>
        <w:gridCol w:w="4657"/>
        <w:gridCol w:w="2444"/>
        <w:gridCol w:w="2215"/>
        <w:tblGridChange w:id="0">
          <w:tblGrid>
            <w:gridCol w:w="807"/>
            <w:gridCol w:w="1750"/>
            <w:gridCol w:w="625"/>
            <w:gridCol w:w="782"/>
            <w:gridCol w:w="940"/>
            <w:gridCol w:w="4657"/>
            <w:gridCol w:w="2444"/>
            <w:gridCol w:w="2215"/>
          </w:tblGrid>
        </w:tblGridChange>
      </w:tblGrid>
      <w:tr>
        <w:tc>
          <w:tcPr>
            <w:shd w:fill="d5dce4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Cód.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Comp.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Componente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Per.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Vagas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Reserva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Vagas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Docente(s)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Horário (Período)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Observações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 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formulário deve ser encaminhado à Secretaria Acadêmica de Apoio ao Curso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 02: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Secretaria de Apoio ao Curso deverá encaminhar listagem de componentes que serão abertos ao DENDC, solicitando alteração no cadastro do componente, quanto a flexibilização do horário, desmembramento, etc.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 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formulário pode ser editado conforme a necessidade de cada curso adicionando linhas ou colunas.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Foz do Iguaçu-PR, ___ de ___________ de 20___.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  <w:br w:type="textWrapping"/>
        <w:t xml:space="preserve">Assinatura do Coordenador (a)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4C0E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7D55C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EM94yvP5Yatgixppe112ghagg==">AMUW2mWfIkMiCNlgwHKpujm7sRIN5ptF2vxdlPespUQhAS+ikqWrqNPhyaqXg53KYRIfkOX16Z/bW3x7MOf0SKGbGB8RpqehEIfXUaXivuQL9CSpg0QNYc4cIcLYZ058d57ohucxVzgN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2020-12-15T17:37:00Z</dcterms:created>
  <dc:creator>Marcello Telles</dc:creator>
</cp:coreProperties>
</file>