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10079" w:type="dxa"/>
        <w:jc w:val="left"/>
        <w:tblInd w:w="-220" w:type="dxa"/>
        <w:tblLayout w:type="fixed"/>
        <w:tblCellMar>
          <w:top w:w="0" w:type="dxa"/>
          <w:left w:w="108" w:type="dxa"/>
          <w:bottom w:w="0" w:type="dxa"/>
          <w:right w:w="108" w:type="dxa"/>
        </w:tblCellMar>
        <w:tblLook w:val="0000"/>
      </w:tblPr>
      <w:tblGrid>
        <w:gridCol w:w="10079"/>
      </w:tblGrid>
      <w:tr>
        <w:trPr/>
        <w:tc>
          <w:tcPr>
            <w:tcW w:w="10079" w:type="dxa"/>
            <w:tcBorders>
              <w:top w:val="single" w:sz="4" w:space="0" w:color="000000"/>
              <w:left w:val="single" w:sz="4" w:space="0" w:color="000000"/>
              <w:bottom w:val="single" w:sz="4" w:space="0" w:color="000000"/>
              <w:right w:val="single" w:sz="4" w:space="0" w:color="000000"/>
            </w:tcBorders>
            <w:shd w:fill="CCCCCC" w:val="clear"/>
          </w:tcPr>
          <w:p>
            <w:pPr>
              <w:pStyle w:val="Ttulo1"/>
              <w:widowControl w:val="false"/>
              <w:numPr>
                <w:ilvl w:val="0"/>
                <w:numId w:val="2"/>
              </w:numPr>
              <w:tabs>
                <w:tab w:val="clear" w:pos="720"/>
                <w:tab w:val="left" w:pos="0" w:leader="none"/>
              </w:tabs>
              <w:ind w:left="0" w:right="0" w:hanging="0"/>
              <w:jc w:val="center"/>
              <w:rPr>
                <w:rFonts w:ascii="Arial" w:hAnsi="Arial" w:eastAsia="Arial" w:cs="Arial"/>
                <w:sz w:val="24"/>
                <w:szCs w:val="24"/>
              </w:rPr>
            </w:pPr>
            <w:r>
              <w:rPr>
                <w:rFonts w:eastAsia="Arial" w:cs="Arial" w:ascii="Arial" w:hAnsi="Arial"/>
                <w:i w:val="false"/>
                <w:sz w:val="24"/>
                <w:szCs w:val="24"/>
              </w:rPr>
              <w:t>REQUERIMENTO DE LICENÇA CAPACITAÇÃO</w:t>
            </w:r>
          </w:p>
          <w:p>
            <w:pPr>
              <w:pStyle w:val="Ttulo1"/>
              <w:widowControl w:val="false"/>
              <w:numPr>
                <w:ilvl w:val="0"/>
                <w:numId w:val="2"/>
              </w:numPr>
              <w:tabs>
                <w:tab w:val="clear" w:pos="720"/>
                <w:tab w:val="left" w:pos="0" w:leader="none"/>
              </w:tabs>
              <w:ind w:left="0" w:right="0" w:hanging="0"/>
              <w:jc w:val="center"/>
              <w:rPr>
                <w:rFonts w:ascii="Arial" w:hAnsi="Arial" w:eastAsia="Arial" w:cs="Arial"/>
                <w:i w:val="false"/>
                <w:i w:val="false"/>
                <w:sz w:val="24"/>
                <w:szCs w:val="24"/>
              </w:rPr>
            </w:pPr>
            <w:r>
              <w:rPr>
                <w:rFonts w:eastAsia="Arial" w:cs="Arial" w:ascii="Arial" w:hAnsi="Arial"/>
                <w:i w:val="false"/>
                <w:sz w:val="24"/>
                <w:szCs w:val="24"/>
              </w:rPr>
              <w:t>TAES</w:t>
            </w:r>
          </w:p>
        </w:tc>
      </w:tr>
    </w:tbl>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Para preenchimento do(a) servidor(a) interessado(a)</w:t>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Normal1"/>
        <w:keepNext w:val="false"/>
        <w:keepLines w:val="false"/>
        <w:pageBreakBefore w:val="false"/>
        <w:widowControl/>
        <w:pBdr/>
        <w:shd w:val="clear" w:fill="auto"/>
        <w:tabs>
          <w:tab w:val="clear" w:pos="720"/>
          <w:tab w:val="left" w:pos="0" w:leader="none"/>
        </w:tabs>
        <w:spacing w:lineRule="auto" w:line="240"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r>
    </w:p>
    <w:p>
      <w:pPr>
        <w:pStyle w:val="Normal1"/>
        <w:pageBreakBefore w:val="false"/>
        <w:jc w:val="both"/>
        <w:rPr>
          <w:rFonts w:ascii="Arial" w:hAnsi="Arial" w:eastAsia="Arial" w:cs="Arial"/>
          <w:b/>
          <w:b/>
          <w:i w:val="false"/>
          <w:i w:val="false"/>
          <w:strike w:val="false"/>
          <w:dstrike w:val="false"/>
          <w:color w:val="000000"/>
          <w:sz w:val="18"/>
          <w:szCs w:val="18"/>
          <w:highlight w:val="white"/>
          <w:u w:val="none"/>
        </w:rPr>
      </w:pPr>
      <w:r>
        <w:rPr>
          <w:rFonts w:eastAsia="Arial" w:cs="Arial" w:ascii="Arial" w:hAnsi="Arial"/>
          <w:b/>
          <w:i w:val="false"/>
          <w:strike w:val="false"/>
          <w:dstrike w:val="false"/>
          <w:color w:val="000000"/>
          <w:sz w:val="18"/>
          <w:szCs w:val="18"/>
          <w:highlight w:val="white"/>
          <w:u w:val="none"/>
        </w:rPr>
        <w:t>Orientações:</w:t>
      </w:r>
    </w:p>
    <w:p>
      <w:pPr>
        <w:pStyle w:val="Normal1"/>
        <w:pageBreakBefore w:val="false"/>
        <w:numPr>
          <w:ilvl w:val="0"/>
          <w:numId w:val="0"/>
        </w:numPr>
        <w:tabs>
          <w:tab w:val="clear" w:pos="720"/>
          <w:tab w:val="left" w:pos="283" w:leader="none"/>
        </w:tabs>
        <w:spacing w:lineRule="auto" w:line="240"/>
        <w:ind w:left="0" w:right="0" w:hanging="0"/>
        <w:jc w:val="both"/>
        <w:rPr/>
      </w:pPr>
      <w:r>
        <w:rPr>
          <w:rFonts w:eastAsia="Arial" w:cs="Arial" w:ascii="Arial" w:hAnsi="Arial"/>
          <w:b w:val="false"/>
          <w:i w:val="false"/>
          <w:strike w:val="false"/>
          <w:dstrike w:val="false"/>
          <w:color w:val="000000"/>
          <w:sz w:val="18"/>
          <w:szCs w:val="18"/>
          <w:highlight w:val="white"/>
          <w:u w:val="none"/>
        </w:rPr>
        <w:t>Preencher e assinar o presente requerimento e termo de compromisso e responsabilidade;</w:t>
      </w:r>
    </w:p>
    <w:p>
      <w:pPr>
        <w:pStyle w:val="Normal1"/>
        <w:pageBreakBefore w:val="false"/>
        <w:numPr>
          <w:ilvl w:val="0"/>
          <w:numId w:val="0"/>
        </w:numPr>
        <w:tabs>
          <w:tab w:val="clear" w:pos="720"/>
          <w:tab w:val="left" w:pos="283" w:leader="none"/>
        </w:tabs>
        <w:spacing w:lineRule="auto" w:line="240"/>
        <w:ind w:left="0" w:right="0" w:hanging="0"/>
        <w:jc w:val="both"/>
        <w:rPr>
          <w:rFonts w:ascii="Arial" w:hAnsi="Arial" w:eastAsia="Arial" w:cs="Arial"/>
          <w:sz w:val="18"/>
          <w:szCs w:val="18"/>
          <w:highlight w:val="white"/>
          <w:u w:val="none"/>
        </w:rPr>
      </w:pPr>
      <w:r>
        <w:rPr>
          <w:rFonts w:eastAsia="Arial" w:cs="Arial" w:ascii="Arial" w:hAnsi="Arial"/>
          <w:sz w:val="18"/>
          <w:szCs w:val="18"/>
          <w:highlight w:val="white"/>
        </w:rPr>
        <w:t>Anexar o comprovante do cadastro do currículo profissional no SIGEPE - Banco de Talentos do Governo Federal:</w:t>
      </w:r>
      <w:hyperlink r:id="rId2">
        <w:r>
          <w:rPr>
            <w:rFonts w:eastAsia="Arial" w:cs="Arial" w:ascii="Arial" w:hAnsi="Arial"/>
            <w:sz w:val="18"/>
            <w:szCs w:val="18"/>
            <w:highlight w:val="white"/>
          </w:rPr>
          <w:t xml:space="preserve"> </w:t>
        </w:r>
      </w:hyperlink>
      <w:hyperlink r:id="rId3">
        <w:r>
          <w:rPr>
            <w:rFonts w:eastAsia="Arial" w:cs="Arial" w:ascii="Arial" w:hAnsi="Arial"/>
            <w:color w:val="1155CC"/>
            <w:sz w:val="18"/>
            <w:szCs w:val="18"/>
            <w:u w:val="single"/>
          </w:rPr>
          <w:t>https://sougov.economia.gov.br/sougov/login</w:t>
        </w:r>
      </w:hyperlink>
      <w:r>
        <w:rPr>
          <w:rFonts w:eastAsia="Arial" w:cs="Arial" w:ascii="Arial" w:hAnsi="Arial"/>
          <w:sz w:val="18"/>
          <w:szCs w:val="18"/>
        </w:rPr>
        <w:t xml:space="preserve"> ou por meio do App SOUGOV</w:t>
      </w:r>
      <w:r>
        <w:rPr>
          <w:rFonts w:eastAsia="Arial" w:cs="Arial" w:ascii="Arial" w:hAnsi="Arial"/>
          <w:sz w:val="18"/>
          <w:szCs w:val="18"/>
          <w:highlight w:val="white"/>
        </w:rPr>
        <w:t>;</w:t>
      </w:r>
    </w:p>
    <w:p>
      <w:pPr>
        <w:pStyle w:val="Normal1"/>
        <w:pageBreakBefore w:val="false"/>
        <w:numPr>
          <w:ilvl w:val="0"/>
          <w:numId w:val="0"/>
        </w:numPr>
        <w:tabs>
          <w:tab w:val="clear" w:pos="720"/>
          <w:tab w:val="left" w:pos="283" w:leader="none"/>
        </w:tabs>
        <w:spacing w:lineRule="auto" w:line="240"/>
        <w:ind w:left="0" w:right="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Solicitar à chefia imediata e ao gestor máximo da unidade o preenchimento da declaração de anuência;</w:t>
      </w:r>
    </w:p>
    <w:p>
      <w:pPr>
        <w:pStyle w:val="Normal1"/>
        <w:pageBreakBefore w:val="false"/>
        <w:numPr>
          <w:ilvl w:val="0"/>
          <w:numId w:val="0"/>
        </w:numPr>
        <w:tabs>
          <w:tab w:val="clear" w:pos="720"/>
          <w:tab w:val="left" w:pos="283" w:leader="none"/>
        </w:tabs>
        <w:spacing w:lineRule="auto" w:line="240"/>
        <w:ind w:left="0" w:right="0" w:hanging="0"/>
        <w:jc w:val="both"/>
        <w:rPr/>
      </w:pPr>
      <w:r>
        <w:rPr>
          <w:rFonts w:eastAsia="Arial" w:cs="Arial" w:ascii="Arial" w:hAnsi="Arial"/>
          <w:b w:val="false"/>
          <w:i w:val="false"/>
          <w:strike w:val="false"/>
          <w:dstrike w:val="false"/>
          <w:color w:val="000000"/>
          <w:sz w:val="18"/>
          <w:szCs w:val="18"/>
          <w:highlight w:val="white"/>
          <w:u w:val="none"/>
        </w:rPr>
        <w:t xml:space="preserve">Anexar as informações dos cursos pretendidos para a licença, contendo período de realização, carga horária e conteúdo programático </w:t>
      </w:r>
      <w:r>
        <w:rPr>
          <w:rFonts w:eastAsia="Arial" w:cs="Arial" w:ascii="Arial" w:hAnsi="Arial"/>
          <w:b w:val="false"/>
          <w:i w:val="false"/>
          <w:strike w:val="false"/>
          <w:dstrike w:val="false"/>
          <w:color w:val="000000"/>
          <w:sz w:val="16"/>
          <w:szCs w:val="16"/>
          <w:highlight w:val="white"/>
          <w:u w:val="none"/>
        </w:rPr>
        <w:t>(a</w:t>
      </w:r>
      <w:r>
        <w:rPr>
          <w:rFonts w:eastAsia="Arial" w:cs="Arial" w:ascii="Arial" w:hAnsi="Arial"/>
          <w:b w:val="false"/>
          <w:i w:val="false"/>
          <w:caps w:val="false"/>
          <w:smallCaps w:val="false"/>
          <w:strike w:val="false"/>
          <w:dstrike w:val="false"/>
          <w:color w:val="000000"/>
          <w:sz w:val="16"/>
          <w:szCs w:val="16"/>
          <w:highlight w:val="white"/>
          <w:u w:val="none"/>
        </w:rPr>
        <w:t> carga horária total da ação de desenvolvimento ou do conjunto de ações deve ser igual ou superior a trinta horas semanais</w:t>
      </w:r>
      <w:r>
        <w:rPr>
          <w:rFonts w:eastAsia="Arial" w:cs="Arial" w:ascii="Arial" w:hAnsi="Arial"/>
          <w:b w:val="false"/>
          <w:i w:val="false"/>
          <w:strike w:val="false"/>
          <w:dstrike w:val="false"/>
          <w:color w:val="000000"/>
          <w:sz w:val="16"/>
          <w:szCs w:val="16"/>
          <w:highlight w:val="white"/>
          <w:u w:val="none"/>
        </w:rPr>
        <w:t>);</w:t>
      </w:r>
    </w:p>
    <w:p>
      <w:pPr>
        <w:pStyle w:val="Normal1"/>
        <w:pageBreakBefore w:val="false"/>
        <w:numPr>
          <w:ilvl w:val="0"/>
          <w:numId w:val="0"/>
        </w:numPr>
        <w:tabs>
          <w:tab w:val="clear" w:pos="720"/>
          <w:tab w:val="left" w:pos="283" w:leader="none"/>
        </w:tabs>
        <w:spacing w:lineRule="auto" w:line="240"/>
        <w:ind w:left="0" w:right="0" w:hanging="0"/>
        <w:jc w:val="both"/>
        <w:rPr/>
      </w:pPr>
      <w:r>
        <w:rPr>
          <w:rFonts w:eastAsia="Arial" w:cs="Arial" w:ascii="Arial" w:hAnsi="Arial"/>
          <w:b w:val="false"/>
          <w:i w:val="false"/>
          <w:strike w:val="false"/>
          <w:dstrike w:val="false"/>
          <w:color w:val="000000"/>
          <w:sz w:val="18"/>
          <w:szCs w:val="18"/>
          <w:highlight w:val="white"/>
          <w:u w:val="none"/>
        </w:rPr>
        <w:t>Documentos em língua estrangeira deverão apresentar tradução, constando identificação do responsável;</w:t>
      </w:r>
    </w:p>
    <w:p>
      <w:pPr>
        <w:pStyle w:val="Normal1"/>
        <w:pageBreakBefore w:val="false"/>
        <w:numPr>
          <w:ilvl w:val="0"/>
          <w:numId w:val="0"/>
        </w:numPr>
        <w:tabs>
          <w:tab w:val="clear" w:pos="720"/>
          <w:tab w:val="left" w:pos="283" w:leader="none"/>
        </w:tabs>
        <w:spacing w:lineRule="auto" w:line="240"/>
        <w:ind w:left="0" w:right="0" w:hanging="0"/>
        <w:jc w:val="both"/>
        <w:rPr/>
      </w:pPr>
      <w:r>
        <w:rPr>
          <w:rFonts w:eastAsia="Arial" w:cs="Arial" w:ascii="Arial" w:hAnsi="Arial"/>
          <w:b w:val="false"/>
          <w:i w:val="false"/>
          <w:strike w:val="false"/>
          <w:dstrike w:val="false"/>
          <w:color w:val="000000"/>
          <w:sz w:val="18"/>
          <w:szCs w:val="18"/>
          <w:highlight w:val="white"/>
          <w:u w:val="none"/>
        </w:rPr>
        <w:t xml:space="preserve">Nos casos de licença para elaboração </w:t>
      </w:r>
      <w:r>
        <w:rPr>
          <w:rFonts w:eastAsia="Arial" w:cs="Arial" w:ascii="Arial" w:hAnsi="Arial"/>
          <w:b w:val="false"/>
          <w:i w:val="false"/>
          <w:caps w:val="false"/>
          <w:smallCaps w:val="false"/>
          <w:strike w:val="false"/>
          <w:dstrike w:val="false"/>
          <w:color w:val="000000"/>
          <w:sz w:val="18"/>
          <w:szCs w:val="18"/>
          <w:u w:val="none"/>
        </w:rPr>
        <w:t>de monografia, trabalho de conclusão de curso, dissertação de mestrado ou tese de doutorado</w:t>
      </w:r>
      <w:r>
        <w:rPr>
          <w:rFonts w:eastAsia="Arial" w:cs="Arial" w:ascii="Arial" w:hAnsi="Arial"/>
          <w:b w:val="false"/>
          <w:i w:val="false"/>
          <w:strike w:val="false"/>
          <w:dstrike w:val="false"/>
          <w:color w:val="000000"/>
          <w:sz w:val="18"/>
          <w:szCs w:val="18"/>
          <w:highlight w:val="white"/>
          <w:u w:val="none"/>
        </w:rPr>
        <w:t>, o(a</w:t>
      </w:r>
      <w:r>
        <w:rPr>
          <w:rFonts w:eastAsia="Arial" w:cs="Arial" w:ascii="Arial" w:hAnsi="Arial"/>
          <w:sz w:val="18"/>
          <w:szCs w:val="18"/>
          <w:highlight w:val="white"/>
        </w:rPr>
        <w:t>)</w:t>
      </w:r>
      <w:r>
        <w:rPr>
          <w:rFonts w:eastAsia="Arial" w:cs="Arial" w:ascii="Arial" w:hAnsi="Arial"/>
          <w:b w:val="false"/>
          <w:i w:val="false"/>
          <w:strike w:val="false"/>
          <w:dstrike w:val="false"/>
          <w:color w:val="000000"/>
          <w:sz w:val="18"/>
          <w:szCs w:val="18"/>
          <w:highlight w:val="white"/>
          <w:u w:val="none"/>
        </w:rPr>
        <w:t xml:space="preserve"> servidor(a) deverá apresentar o comprovante de matrícula da instituição a que estiver vinculado, com documento oficial do(a</w:t>
      </w:r>
      <w:r>
        <w:rPr>
          <w:rFonts w:eastAsia="Arial" w:cs="Arial" w:ascii="Arial" w:hAnsi="Arial"/>
          <w:sz w:val="18"/>
          <w:szCs w:val="18"/>
          <w:highlight w:val="white"/>
        </w:rPr>
        <w:t>)</w:t>
      </w:r>
      <w:r>
        <w:rPr>
          <w:rFonts w:eastAsia="Arial" w:cs="Arial" w:ascii="Arial" w:hAnsi="Arial"/>
          <w:b w:val="false"/>
          <w:i w:val="false"/>
          <w:strike w:val="false"/>
          <w:dstrike w:val="false"/>
          <w:color w:val="000000"/>
          <w:sz w:val="18"/>
          <w:szCs w:val="18"/>
          <w:highlight w:val="white"/>
          <w:u w:val="none"/>
        </w:rPr>
        <w:t xml:space="preserve"> orientador(a) comprovando a necessidade de liberação para realização do estudo em questão;</w:t>
      </w:r>
    </w:p>
    <w:p>
      <w:pPr>
        <w:pStyle w:val="Normal1"/>
        <w:pageBreakBefore w:val="false"/>
        <w:numPr>
          <w:ilvl w:val="0"/>
          <w:numId w:val="0"/>
        </w:numPr>
        <w:tabs>
          <w:tab w:val="clear" w:pos="720"/>
          <w:tab w:val="left" w:pos="283" w:leader="none"/>
        </w:tabs>
        <w:spacing w:lineRule="auto" w:line="240"/>
        <w:ind w:left="0" w:right="0" w:hanging="0"/>
        <w:jc w:val="both"/>
        <w:rPr/>
      </w:pPr>
      <w:r>
        <w:rPr>
          <w:rFonts w:eastAsia="Arial" w:cs="Arial" w:ascii="Arial" w:hAnsi="Arial"/>
          <w:b w:val="false"/>
          <w:i w:val="false"/>
          <w:strike w:val="false"/>
          <w:dstrike w:val="false"/>
          <w:color w:val="000000"/>
          <w:sz w:val="18"/>
          <w:szCs w:val="18"/>
          <w:highlight w:val="white"/>
          <w:u w:val="none"/>
        </w:rPr>
        <w:t>Os processos de solicitação deverão ser abertos na unidade de lotação do(a) servidor(a) e encaminhados ao DDPP com, no mínimo, 30 (trinta) dias de antecedência da data de início do afastamento.</w:t>
      </w:r>
    </w:p>
    <w:p>
      <w:pPr>
        <w:pStyle w:val="Normal1"/>
        <w:pageBreakBefore w:val="false"/>
        <w:tabs>
          <w:tab w:val="clear" w:pos="720"/>
          <w:tab w:val="left" w:pos="283" w:leader="none"/>
        </w:tabs>
        <w:ind w:left="0" w:right="0" w:hanging="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r>
    </w:p>
    <w:tbl>
      <w:tblPr>
        <w:tblStyle w:val="Table2"/>
        <w:tblW w:w="10038" w:type="dxa"/>
        <w:jc w:val="left"/>
        <w:tblInd w:w="-183" w:type="dxa"/>
        <w:tblLayout w:type="fixed"/>
        <w:tblCellMar>
          <w:top w:w="0" w:type="dxa"/>
          <w:left w:w="108" w:type="dxa"/>
          <w:bottom w:w="0" w:type="dxa"/>
          <w:right w:w="108" w:type="dxa"/>
        </w:tblCellMar>
        <w:tblLook w:val="0000"/>
      </w:tblPr>
      <w:tblGrid>
        <w:gridCol w:w="2074"/>
        <w:gridCol w:w="1189"/>
        <w:gridCol w:w="2499"/>
        <w:gridCol w:w="1501"/>
        <w:gridCol w:w="2774"/>
      </w:tblGrid>
      <w:tr>
        <w:trPr>
          <w:trHeight w:val="369" w:hRule="atLeast"/>
        </w:trPr>
        <w:tc>
          <w:tcPr>
            <w:tcW w:w="10037" w:type="dxa"/>
            <w:gridSpan w:val="5"/>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1. Identificação do(a) servidor(a)</w:t>
            </w:r>
          </w:p>
        </w:tc>
      </w:tr>
      <w:tr>
        <w:trPr/>
        <w:tc>
          <w:tcPr>
            <w:tcW w:w="2074"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Completo:</w:t>
            </w:r>
          </w:p>
        </w:tc>
        <w:tc>
          <w:tcPr>
            <w:tcW w:w="7963"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c>
          <w:tcPr>
            <w:tcW w:w="2074"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SIAPE:</w:t>
            </w:r>
          </w:p>
        </w:tc>
        <w:tc>
          <w:tcPr>
            <w:tcW w:w="7963"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rPr/>
            </w:pPr>
            <w:r>
              <w:rPr/>
            </w:r>
          </w:p>
        </w:tc>
      </w:tr>
      <w:tr>
        <w:trPr/>
        <w:tc>
          <w:tcPr>
            <w:tcW w:w="2074"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t>Cargo:</w:t>
            </w:r>
          </w:p>
        </w:tc>
        <w:tc>
          <w:tcPr>
            <w:tcW w:w="7963"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480"/>
              <w:rPr>
                <w:rFonts w:ascii="Arial" w:hAnsi="Arial" w:eastAsia="Arial" w:cs="Arial"/>
                <w:sz w:val="20"/>
                <w:szCs w:val="20"/>
              </w:rPr>
            </w:pPr>
            <w:r>
              <w:rPr>
                <w:rFonts w:eastAsia="Arial" w:cs="Arial" w:ascii="Arial" w:hAnsi="Arial"/>
                <w:sz w:val="20"/>
                <w:szCs w:val="20"/>
              </w:rPr>
            </w:r>
          </w:p>
        </w:tc>
      </w:tr>
      <w:tr>
        <w:trPr>
          <w:trHeight w:val="344" w:hRule="atLeast"/>
        </w:trPr>
        <w:tc>
          <w:tcPr>
            <w:tcW w:w="2074"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Lotação:</w:t>
            </w:r>
          </w:p>
        </w:tc>
        <w:tc>
          <w:tcPr>
            <w:tcW w:w="3688" w:type="dxa"/>
            <w:gridSpan w:val="2"/>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501" w:type="dxa"/>
            <w:tcBorders>
              <w:top w:val="single" w:sz="2" w:space="0" w:color="000000"/>
              <w:left w:val="single" w:sz="4" w:space="0" w:color="000000"/>
              <w:bottom w:val="single" w:sz="4" w:space="0" w:color="000000"/>
              <w:right w:val="single" w:sz="2"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Telefone para contato:</w:t>
            </w:r>
          </w:p>
        </w:tc>
        <w:tc>
          <w:tcPr>
            <w:tcW w:w="2774"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504" w:hRule="atLeast"/>
        </w:trPr>
        <w:tc>
          <w:tcPr>
            <w:tcW w:w="2074"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Quinquênio aquisitivo:</w:t>
            </w:r>
          </w:p>
        </w:tc>
        <w:tc>
          <w:tcPr>
            <w:tcW w:w="7963"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____/_____/_____ à ____/_____/_____ </w:t>
            </w:r>
          </w:p>
        </w:tc>
      </w:tr>
      <w:tr>
        <w:trPr>
          <w:trHeight w:val="304" w:hRule="atLeast"/>
        </w:trPr>
        <w:tc>
          <w:tcPr>
            <w:tcW w:w="2074" w:type="dxa"/>
            <w:vMerge w:val="restart"/>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Possui CD ou FG?</w:t>
            </w:r>
          </w:p>
        </w:tc>
        <w:tc>
          <w:tcPr>
            <w:tcW w:w="1189" w:type="dxa"/>
            <w:tcBorders>
              <w:top w:val="single" w:sz="4" w:space="0" w:color="000000"/>
              <w:left w:val="single" w:sz="4" w:space="0" w:color="000000"/>
              <w:bottom w:val="single" w:sz="2"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Não</w:t>
            </w:r>
          </w:p>
        </w:tc>
        <w:tc>
          <w:tcPr>
            <w:tcW w:w="6774" w:type="dxa"/>
            <w:gridSpan w:val="3"/>
            <w:tcBorders>
              <w:top w:val="single" w:sz="4" w:space="0" w:color="000000"/>
              <w:left w:val="single" w:sz="2" w:space="0" w:color="000000"/>
              <w:bottom w:val="single" w:sz="2"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Sim. Qual? _______</w:t>
            </w:r>
          </w:p>
        </w:tc>
      </w:tr>
      <w:tr>
        <w:trPr>
          <w:trHeight w:val="370" w:hRule="atLeast"/>
        </w:trPr>
        <w:tc>
          <w:tcPr>
            <w:tcW w:w="2074" w:type="dxa"/>
            <w:vMerge w:val="continue"/>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7963" w:type="dxa"/>
            <w:gridSpan w:val="4"/>
            <w:tcBorders>
              <w:top w:val="single" w:sz="2" w:space="0" w:color="000000"/>
              <w:left w:val="single" w:sz="4" w:space="0" w:color="000000"/>
              <w:bottom w:val="single" w:sz="4" w:space="0" w:color="000000"/>
              <w:right w:val="single" w:sz="4" w:space="0" w:color="000000"/>
            </w:tcBorders>
            <w:shd w:fill="auto" w:val="clear"/>
          </w:tcPr>
          <w:p>
            <w:pPr>
              <w:pStyle w:val="Normal1"/>
              <w:widowControl w:val="false"/>
              <w:spacing w:lineRule="auto" w:line="240" w:before="0" w:after="0"/>
              <w:jc w:val="both"/>
              <w:rPr>
                <w:rFonts w:ascii="Arial" w:hAnsi="Arial" w:eastAsia="Arial" w:cs="Arial"/>
                <w:color w:val="000000"/>
                <w:sz w:val="16"/>
                <w:szCs w:val="16"/>
              </w:rPr>
            </w:pPr>
            <w:r>
              <w:rPr>
                <w:rFonts w:eastAsia="Arial" w:cs="Arial" w:ascii="Arial" w:hAnsi="Arial"/>
                <w:color w:val="000000"/>
                <w:sz w:val="16"/>
                <w:szCs w:val="16"/>
              </w:rPr>
              <w:t>*Em caso afirmativo e se o afastamento/licença requerido for superior a 30 (trinta) dias, o interessado deverá proceder aos trâmites para o pedido de Exoneração de Função Gratificada/Cargo de Direção/Função de Coordenação de Curso.</w:t>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3"/>
        <w:tblW w:w="10050" w:type="dxa"/>
        <w:jc w:val="left"/>
        <w:tblInd w:w="-183" w:type="dxa"/>
        <w:tblLayout w:type="fixed"/>
        <w:tblCellMar>
          <w:top w:w="0" w:type="dxa"/>
          <w:left w:w="108" w:type="dxa"/>
          <w:bottom w:w="0" w:type="dxa"/>
          <w:right w:w="108" w:type="dxa"/>
        </w:tblCellMar>
        <w:tblLook w:val="0000"/>
      </w:tblPr>
      <w:tblGrid>
        <w:gridCol w:w="1275"/>
        <w:gridCol w:w="862"/>
        <w:gridCol w:w="812"/>
        <w:gridCol w:w="825"/>
        <w:gridCol w:w="876"/>
        <w:gridCol w:w="813"/>
        <w:gridCol w:w="874"/>
        <w:gridCol w:w="1188"/>
        <w:gridCol w:w="1138"/>
        <w:gridCol w:w="1386"/>
      </w:tblGrid>
      <w:tr>
        <w:trPr>
          <w:trHeight w:val="309" w:hRule="atLeast"/>
        </w:trPr>
        <w:tc>
          <w:tcPr>
            <w:tcW w:w="10049" w:type="dxa"/>
            <w:gridSpan w:val="10"/>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480"/>
              <w:rPr>
                <w:rFonts w:ascii="Arial" w:hAnsi="Arial" w:eastAsia="Arial" w:cs="Arial"/>
                <w:b/>
                <w:b/>
                <w:sz w:val="20"/>
                <w:szCs w:val="20"/>
              </w:rPr>
            </w:pPr>
            <w:r>
              <w:rPr>
                <w:rFonts w:eastAsia="Arial" w:cs="Arial" w:ascii="Arial" w:hAnsi="Arial"/>
                <w:b/>
                <w:sz w:val="20"/>
                <w:szCs w:val="20"/>
              </w:rPr>
              <w:t>2. Dados da Licença</w:t>
            </w:r>
          </w:p>
        </w:tc>
      </w:tr>
      <w:tr>
        <w:trPr>
          <w:trHeight w:val="622" w:hRule="atLeast"/>
        </w:trPr>
        <w:tc>
          <w:tcPr>
            <w:tcW w:w="10049" w:type="dxa"/>
            <w:gridSpan w:val="10"/>
            <w:tcBorders>
              <w:top w:val="single" w:sz="2" w:space="0" w:color="000000"/>
              <w:left w:val="single" w:sz="4" w:space="0" w:color="000000"/>
              <w:bottom w:val="single" w:sz="4" w:space="0" w:color="000000"/>
              <w:right w:val="single" w:sz="4" w:space="0" w:color="000000"/>
            </w:tcBorders>
            <w:shd w:fill="DCDCDC" w:val="clear"/>
          </w:tcPr>
          <w:p>
            <w:pPr>
              <w:pStyle w:val="Normal1"/>
              <w:keepNext w:val="false"/>
              <w:keepLines w:val="false"/>
              <w:widowControl w:val="false"/>
              <w:pBdr/>
              <w:shd w:val="clear" w:fill="auto"/>
              <w:spacing w:lineRule="auto" w:line="276" w:before="0" w:after="140"/>
              <w:ind w:left="0"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Com base no Art. 87 da Lei nº 8.112, no Decreto nº 9.991/2019, na Instrução Normativa n° </w:t>
            </w:r>
            <w:r>
              <w:rPr>
                <w:rFonts w:eastAsia="Arial" w:cs="Arial" w:ascii="Arial" w:hAnsi="Arial"/>
                <w:b/>
                <w:sz w:val="20"/>
                <w:szCs w:val="20"/>
              </w:rPr>
              <w:t>21/2021</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e na Resolução UNILA nº 016/2014,</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requer concessão de Licença Capacitação conforme o que segue:</w:t>
            </w:r>
          </w:p>
        </w:tc>
      </w:tr>
      <w:tr>
        <w:trPr/>
        <w:tc>
          <w:tcPr>
            <w:tcW w:w="6337" w:type="dxa"/>
            <w:gridSpan w:val="7"/>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Parcelas da Licença Capacitação</w:t>
            </w:r>
          </w:p>
        </w:tc>
        <w:tc>
          <w:tcPr>
            <w:tcW w:w="1188"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Inicial</w:t>
            </w:r>
          </w:p>
        </w:tc>
        <w:tc>
          <w:tcPr>
            <w:tcW w:w="1138" w:type="dxa"/>
            <w:tcBorders>
              <w:top w:val="single" w:sz="2" w:space="0" w:color="000000"/>
              <w:left w:val="single" w:sz="4" w:space="0" w:color="000000"/>
              <w:bottom w:val="single" w:sz="4" w:space="0" w:color="000000"/>
              <w:right w:val="single" w:sz="2" w:space="0" w:color="000000"/>
            </w:tcBorders>
            <w:shd w:fill="FFFFFF" w:val="clea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Data Final</w:t>
            </w:r>
          </w:p>
        </w:tc>
        <w:tc>
          <w:tcPr>
            <w:tcW w:w="1386"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jc w:val="center"/>
              <w:rPr>
                <w:rFonts w:ascii="Arial" w:hAnsi="Arial" w:eastAsia="Arial" w:cs="Arial"/>
                <w:b/>
                <w:b/>
                <w:color w:val="000000"/>
                <w:sz w:val="20"/>
                <w:szCs w:val="20"/>
              </w:rPr>
            </w:pPr>
            <w:r>
              <w:rPr>
                <w:rFonts w:eastAsia="Arial" w:cs="Arial" w:ascii="Arial" w:hAnsi="Arial"/>
                <w:b/>
                <w:color w:val="000000"/>
                <w:sz w:val="20"/>
                <w:szCs w:val="20"/>
              </w:rPr>
              <w:t xml:space="preserve"> </w:t>
            </w:r>
            <w:r>
              <w:rPr>
                <w:rFonts w:eastAsia="Arial" w:cs="Arial" w:ascii="Arial" w:hAnsi="Arial"/>
                <w:b/>
                <w:color w:val="000000"/>
                <w:sz w:val="20"/>
                <w:szCs w:val="20"/>
              </w:rPr>
              <w:t>Nº de dias</w:t>
            </w:r>
          </w:p>
        </w:tc>
      </w:tr>
      <w:tr>
        <w:trPr/>
        <w:tc>
          <w:tcPr>
            <w:tcW w:w="1275"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Única</w:t>
            </w:r>
          </w:p>
        </w:tc>
        <w:tc>
          <w:tcPr>
            <w:tcW w:w="862"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1</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12"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2</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25"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3</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76"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4</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13"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5</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874"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6</w:t>
            </w:r>
            <w:r>
              <w:rPr>
                <w:rFonts w:eastAsia="Arial" w:cs="Arial" w:ascii="Arial" w:hAnsi="Arial"/>
                <w:b w:val="false"/>
                <w:i w:val="false"/>
                <w:caps w:val="false"/>
                <w:smallCaps w:val="false"/>
                <w:strike w:val="false"/>
                <w:dstrike w:val="false"/>
                <w:color w:val="000000"/>
                <w:sz w:val="20"/>
                <w:szCs w:val="20"/>
                <w:u w:val="none"/>
                <w:shd w:fill="auto" w:val="clear"/>
                <w:vertAlign w:val="superscript"/>
              </w:rPr>
              <w:t>a</w:t>
            </w:r>
          </w:p>
        </w:tc>
        <w:tc>
          <w:tcPr>
            <w:tcW w:w="1188"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w:t>
            </w:r>
          </w:p>
        </w:tc>
        <w:tc>
          <w:tcPr>
            <w:tcW w:w="1138" w:type="dxa"/>
            <w:tcBorders>
              <w:top w:val="single" w:sz="2" w:space="0" w:color="000000"/>
              <w:left w:val="single" w:sz="4" w:space="0" w:color="000000"/>
              <w:bottom w:val="single" w:sz="4" w:space="0" w:color="000000"/>
              <w:right w:val="single" w:sz="2"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__/___/__</w:t>
            </w:r>
          </w:p>
        </w:tc>
        <w:tc>
          <w:tcPr>
            <w:tcW w:w="1386" w:type="dxa"/>
            <w:tcBorders>
              <w:top w:val="single" w:sz="2" w:space="0" w:color="000000"/>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40" w:before="0" w:after="0"/>
              <w:ind w:left="0" w:right="0" w:hanging="0"/>
              <w:jc w:val="center"/>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r>
          </w:p>
        </w:tc>
      </w:tr>
    </w:tbl>
    <w:p>
      <w:pPr>
        <w:pStyle w:val="Normal1"/>
        <w:pageBreakBefore w:val="false"/>
        <w:rPr>
          <w:rFonts w:ascii="Arial" w:hAnsi="Arial" w:eastAsia="Arial" w:cs="Arial"/>
          <w:sz w:val="20"/>
          <w:szCs w:val="20"/>
        </w:rPr>
      </w:pPr>
      <w:r>
        <w:rPr>
          <w:rFonts w:eastAsia="Arial" w:cs="Arial" w:ascii="Arial" w:hAnsi="Arial"/>
          <w:sz w:val="20"/>
          <w:szCs w:val="20"/>
        </w:rPr>
      </w:r>
    </w:p>
    <w:tbl>
      <w:tblPr>
        <w:tblStyle w:val="Table4"/>
        <w:tblW w:w="10088" w:type="dxa"/>
        <w:jc w:val="left"/>
        <w:tblInd w:w="-221" w:type="dxa"/>
        <w:tblLayout w:type="fixed"/>
        <w:tblCellMar>
          <w:top w:w="0" w:type="dxa"/>
          <w:left w:w="108" w:type="dxa"/>
          <w:bottom w:w="0" w:type="dxa"/>
          <w:right w:w="108" w:type="dxa"/>
        </w:tblCellMar>
        <w:tblLook w:val="0000"/>
      </w:tblPr>
      <w:tblGrid>
        <w:gridCol w:w="1988"/>
        <w:gridCol w:w="3450"/>
        <w:gridCol w:w="1450"/>
        <w:gridCol w:w="3199"/>
      </w:tblGrid>
      <w:tr>
        <w:trPr/>
        <w:tc>
          <w:tcPr>
            <w:tcW w:w="10087" w:type="dxa"/>
            <w:gridSpan w:val="4"/>
            <w:tcBorders>
              <w:top w:val="single" w:sz="4" w:space="0" w:color="000000"/>
              <w:left w:val="single" w:sz="4" w:space="0" w:color="000000"/>
              <w:bottom w:val="single" w:sz="4" w:space="0" w:color="000000"/>
              <w:right w:val="single" w:sz="4" w:space="0" w:color="000000"/>
            </w:tcBorders>
            <w:shd w:fill="DCDCDC" w:val="clear"/>
          </w:tcPr>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t>3. Dados da Ação / Curso</w:t>
            </w:r>
          </w:p>
          <w:p>
            <w:pPr>
              <w:pStyle w:val="Normal1"/>
              <w:widowControl w:val="false"/>
              <w:spacing w:lineRule="auto" w:line="240" w:before="0" w:after="0"/>
              <w:jc w:val="both"/>
              <w:rPr>
                <w:rFonts w:ascii="Arial" w:hAnsi="Arial" w:eastAsia="Arial" w:cs="Arial"/>
                <w:b/>
                <w:b/>
                <w:sz w:val="20"/>
                <w:szCs w:val="20"/>
              </w:rPr>
            </w:pPr>
            <w:r>
              <w:rPr>
                <w:rFonts w:eastAsia="Arial" w:cs="Arial" w:ascii="Arial" w:hAnsi="Arial"/>
                <w:b/>
                <w:sz w:val="20"/>
                <w:szCs w:val="20"/>
              </w:rPr>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Tipo de Capacitação*</w:t>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1</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 ações de desenvolvimento presenciais ou à distância.</w:t>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2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 xml:space="preserve"> elaboração de monografia, trabalho de conclusão de curso, dissertação de mestrado ou tese de doutorado, de livre-docência ou estágio pós-doutoral;</w:t>
            </w:r>
          </w:p>
          <w:p>
            <w:pPr>
              <w:pStyle w:val="Normal1"/>
              <w:keepNext w:val="false"/>
              <w:keepLines w:val="false"/>
              <w:widowControl w:val="false"/>
              <w:pBdr/>
              <w:shd w:val="clear" w:fill="auto"/>
              <w:spacing w:lineRule="auto" w:line="276" w:before="0" w:after="0"/>
              <w:ind w:left="0" w:right="0" w:hanging="0"/>
              <w:jc w:val="both"/>
              <w:rPr>
                <w:rFonts w:ascii="Arial" w:hAnsi="Arial" w:eastAsia="Arial" w:cs="Arial"/>
                <w:sz w:val="18"/>
                <w:szCs w:val="18"/>
              </w:rPr>
            </w:pPr>
            <w:r>
              <w:rPr>
                <w:rFonts w:eastAsia="Arial" w:cs="Arial" w:ascii="Arial" w:hAnsi="Arial"/>
                <w:b/>
                <w:i w:val="false"/>
                <w:caps w:val="false"/>
                <w:smallCaps w:val="false"/>
                <w:strike w:val="false"/>
                <w:dstrike w:val="false"/>
                <w:color w:val="000000"/>
                <w:position w:val="0"/>
                <w:sz w:val="18"/>
                <w:sz w:val="18"/>
                <w:szCs w:val="18"/>
                <w:u w:val="none"/>
                <w:shd w:fill="auto" w:val="clear"/>
                <w:vertAlign w:val="baseline"/>
              </w:rPr>
              <w:t xml:space="preserve">3 – </w:t>
            </w:r>
            <w:r>
              <w:rPr>
                <w:rFonts w:eastAsia="Arial" w:cs="Arial" w:ascii="Arial" w:hAnsi="Arial"/>
                <w:sz w:val="18"/>
                <w:szCs w:val="18"/>
              </w:rPr>
              <w:t xml:space="preserve"> curso conjugado com: a) atividades práticas em posto de trabalho, em órgão ou entidade da administração pública direta ou indireta dos entes federativos, dos Poderes da União ou de outros países ou em organismos internacionais; ou b) realização de atividade voluntária em entidade que preste serviços dessa natureza no País.</w:t>
            </w:r>
          </w:p>
          <w:p>
            <w:pPr>
              <w:pStyle w:val="Normal1"/>
              <w:widowControl w:val="false"/>
              <w:spacing w:lineRule="auto" w:line="240" w:before="0" w:after="0"/>
              <w:jc w:val="both"/>
              <w:rPr>
                <w:rFonts w:ascii="Arial" w:hAnsi="Arial" w:eastAsia="Arial" w:cs="Arial"/>
                <w:b/>
                <w:b/>
                <w:sz w:val="18"/>
                <w:szCs w:val="18"/>
              </w:rPr>
            </w:pPr>
            <w:r>
              <w:rPr>
                <w:rFonts w:eastAsia="Arial" w:cs="Arial" w:ascii="Arial" w:hAnsi="Arial"/>
                <w:b/>
                <w:sz w:val="18"/>
                <w:szCs w:val="18"/>
              </w:rPr>
            </w:r>
          </w:p>
          <w:p>
            <w:pPr>
              <w:pStyle w:val="Normal1"/>
              <w:widowControl w:val="false"/>
              <w:spacing w:lineRule="auto" w:line="240" w:before="0" w:after="0"/>
              <w:jc w:val="both"/>
              <w:rPr>
                <w:rFonts w:ascii="Arial" w:hAnsi="Arial" w:eastAsia="Arial" w:cs="Arial"/>
                <w:b/>
                <w:b/>
                <w:sz w:val="18"/>
                <w:szCs w:val="18"/>
              </w:rPr>
            </w:pPr>
            <w:r>
              <w:rPr>
                <w:rFonts w:eastAsia="Arial" w:cs="Arial" w:ascii="Arial" w:hAnsi="Arial"/>
                <w:b/>
                <w:sz w:val="18"/>
                <w:szCs w:val="18"/>
              </w:rPr>
              <w:t>Observações:</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sz w:val="16"/>
                <w:szCs w:val="16"/>
              </w:rPr>
            </w:pPr>
            <w:r>
              <w:rPr>
                <w:rFonts w:eastAsia="Arial" w:cs="Arial" w:ascii="Arial" w:hAnsi="Arial"/>
                <w:sz w:val="16"/>
                <w:szCs w:val="16"/>
              </w:rPr>
              <w:t>A carga horária total da ação de desenvolvimento ou do conjunto de ações deve ser igual ou superior a trinta horas semanais.</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sz w:val="16"/>
                <w:szCs w:val="16"/>
              </w:rPr>
            </w:pPr>
            <w:r>
              <w:rPr>
                <w:rFonts w:eastAsia="Arial" w:cs="Arial" w:ascii="Arial" w:hAnsi="Arial"/>
                <w:sz w:val="16"/>
                <w:szCs w:val="16"/>
              </w:rPr>
              <w:t>As licenças serão concedidas apenas se a necessidade de desenvolvimento constar no PDP do órgão do ano em que ocorrerá a Licença para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sz w:val="16"/>
                <w:szCs w:val="16"/>
              </w:rPr>
            </w:pPr>
            <w:r>
              <w:rPr>
                <w:rFonts w:eastAsia="Arial" w:cs="Arial" w:ascii="Arial" w:hAnsi="Arial"/>
                <w:sz w:val="16"/>
                <w:szCs w:val="16"/>
              </w:rPr>
              <w:t>No ato de solicitação da licença capacitação, o(a) servidor(a) deverá indicar o período de realização de cada curso/ação. Os cursos/ações devem ser realizados durante o período indicado pelo(a) servidor(a), sem lacunas entre o término de um curso/ação e o início de outro. Caso prefira, o(a) servidor(a) poderá iniciar e finalizar todos os cursos/ações na mesma data, desde que dentro do período concedido para licença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sz w:val="16"/>
                <w:szCs w:val="16"/>
              </w:rPr>
            </w:pPr>
            <w:r>
              <w:rPr>
                <w:rFonts w:eastAsia="Arial" w:cs="Arial" w:ascii="Arial" w:hAnsi="Arial"/>
                <w:sz w:val="16"/>
                <w:szCs w:val="16"/>
              </w:rPr>
              <w:t>A ação de capacitação deve ser iniciada e concluída no prazo estabelecido para o afastamento, e que em caso de início da ação após o</w:t>
            </w:r>
            <w:r>
              <w:rPr>
                <w:rFonts w:eastAsia="Arial" w:cs="Arial" w:ascii="Arial" w:hAnsi="Arial"/>
                <w:b/>
                <w:sz w:val="16"/>
                <w:szCs w:val="16"/>
              </w:rPr>
              <w:t xml:space="preserve"> </w:t>
            </w:r>
            <w:r>
              <w:rPr>
                <w:rFonts w:eastAsia="Arial" w:cs="Arial" w:ascii="Arial" w:hAnsi="Arial"/>
                <w:sz w:val="16"/>
                <w:szCs w:val="16"/>
              </w:rPr>
              <w:t>primeiro dia da licença ou conclusão da atividade antes do término previsto para o período de afastamento, deverei apresentar justificativa.</w:t>
            </w:r>
          </w:p>
          <w:p>
            <w:pPr>
              <w:pStyle w:val="Normal1"/>
              <w:widowControl w:val="false"/>
              <w:spacing w:lineRule="auto" w:line="240" w:before="0" w:after="0"/>
              <w:jc w:val="both"/>
              <w:rPr>
                <w:rFonts w:ascii="Arial" w:hAnsi="Arial" w:eastAsia="Arial" w:cs="Arial"/>
                <w:b/>
                <w:b/>
                <w:sz w:val="16"/>
                <w:szCs w:val="16"/>
              </w:rPr>
            </w:pPr>
            <w:r>
              <w:rPr>
                <w:rFonts w:eastAsia="Arial" w:cs="Arial" w:ascii="Arial" w:hAnsi="Arial"/>
                <w:b/>
                <w:sz w:val="16"/>
                <w:szCs w:val="16"/>
              </w:rPr>
            </w:r>
          </w:p>
          <w:p>
            <w:pPr>
              <w:pStyle w:val="Normal1"/>
              <w:keepNext w:val="false"/>
              <w:keepLines w:val="false"/>
              <w:widowControl w:val="false"/>
              <w:pBdr/>
              <w:shd w:val="clear" w:fill="auto"/>
              <w:spacing w:lineRule="auto" w:line="240" w:before="0" w:after="0"/>
              <w:ind w:left="0" w:right="0" w:hanging="0"/>
              <w:jc w:val="both"/>
              <w:rPr>
                <w:rFonts w:ascii="Arial" w:hAnsi="Arial" w:eastAsia="Arial" w:cs="Arial"/>
                <w:b/>
                <w:b/>
                <w:sz w:val="16"/>
                <w:szCs w:val="16"/>
              </w:rPr>
            </w:pPr>
            <w:r>
              <w:rPr>
                <w:rFonts w:eastAsia="Arial" w:cs="Arial" w:ascii="Arial" w:hAnsi="Arial"/>
                <w:b/>
                <w:sz w:val="16"/>
                <w:szCs w:val="16"/>
              </w:rPr>
              <w:t>Atente-se:</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b/>
                <w:b/>
                <w:sz w:val="16"/>
                <w:szCs w:val="16"/>
              </w:rPr>
            </w:pPr>
            <w:r>
              <w:rPr>
                <w:rFonts w:eastAsia="Arial" w:cs="Arial" w:ascii="Arial" w:hAnsi="Arial"/>
                <w:b/>
                <w:sz w:val="16"/>
                <w:szCs w:val="16"/>
              </w:rPr>
              <w:t>A  data  que a instituição considera como início e término da ação e se corresponderá ao período de Licença para Capacitação.</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b/>
                <w:b/>
                <w:sz w:val="16"/>
                <w:szCs w:val="16"/>
              </w:rPr>
            </w:pPr>
            <w:r>
              <w:rPr>
                <w:rFonts w:eastAsia="Arial" w:cs="Arial" w:ascii="Arial" w:hAnsi="Arial"/>
                <w:b/>
                <w:sz w:val="16"/>
                <w:szCs w:val="16"/>
              </w:rPr>
              <w:t xml:space="preserve">Período de disponibilização do curso: Observar o período de duração do curso (por exemplo, se a data de início é contada a partir da sua inscrição ou primeiro acesso). </w:t>
            </w:r>
          </w:p>
          <w:p>
            <w:pPr>
              <w:pStyle w:val="Normal1"/>
              <w:keepNext w:val="false"/>
              <w:keepLines w:val="false"/>
              <w:widowControl w:val="false"/>
              <w:numPr>
                <w:ilvl w:val="0"/>
                <w:numId w:val="1"/>
              </w:numPr>
              <w:pBdr/>
              <w:shd w:val="clear" w:fill="auto"/>
              <w:spacing w:lineRule="auto" w:line="240" w:before="0" w:after="0"/>
              <w:ind w:left="141" w:right="0" w:hanging="135"/>
              <w:jc w:val="both"/>
              <w:rPr>
                <w:rFonts w:ascii="Arial" w:hAnsi="Arial" w:eastAsia="Arial" w:cs="Arial"/>
                <w:b/>
                <w:b/>
                <w:sz w:val="16"/>
                <w:szCs w:val="16"/>
              </w:rPr>
            </w:pPr>
            <w:r>
              <w:rPr>
                <w:rFonts w:eastAsia="Arial" w:cs="Arial" w:ascii="Arial" w:hAnsi="Arial"/>
                <w:b/>
                <w:sz w:val="16"/>
                <w:szCs w:val="16"/>
              </w:rPr>
              <w:t>A forma de contabilização da frequência para o cumprimento da carga horária.</w:t>
            </w:r>
          </w:p>
        </w:tc>
      </w:tr>
      <w:tr>
        <w:trPr>
          <w:trHeight w:val="325" w:hRule="atLeast"/>
        </w:trPr>
        <w:tc>
          <w:tcPr>
            <w:tcW w:w="10087" w:type="dxa"/>
            <w:gridSpan w:val="4"/>
            <w:tcBorders>
              <w:top w:val="single" w:sz="2"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Ação – I </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sz w:val="20"/>
                <w:szCs w:val="20"/>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ind w:left="0" w:hanging="0"/>
              <w:jc w:val="both"/>
              <w:rPr>
                <w:rFonts w:ascii="Arial" w:hAnsi="Arial" w:eastAsia="Arial" w:cs="Arial"/>
                <w:sz w:val="16"/>
                <w:szCs w:val="16"/>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20"/>
                <w:szCs w:val="20"/>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r>
        <w:trPr/>
        <w:tc>
          <w:tcPr>
            <w:tcW w:w="10087"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rFonts w:ascii="Arial" w:hAnsi="Arial" w:eastAsia="Arial" w:cs="Arial"/>
                <w:b/>
                <w:b/>
                <w:sz w:val="20"/>
                <w:szCs w:val="20"/>
              </w:rPr>
            </w:pPr>
            <w:r>
              <w:rPr>
                <w:rFonts w:eastAsia="Arial" w:cs="Arial" w:ascii="Arial" w:hAnsi="Arial"/>
                <w:b/>
                <w:sz w:val="20"/>
                <w:szCs w:val="20"/>
              </w:rPr>
              <w:t>Ação – 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sz w:val="20"/>
                <w:szCs w:val="20"/>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16"/>
                <w:szCs w:val="16"/>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20"/>
                <w:szCs w:val="20"/>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r>
        <w:trPr/>
        <w:tc>
          <w:tcPr>
            <w:tcW w:w="10087"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widowControl w:val="false"/>
              <w:rPr>
                <w:rFonts w:ascii="Arial" w:hAnsi="Arial" w:eastAsia="Arial" w:cs="Arial"/>
                <w:b/>
                <w:b/>
                <w:sz w:val="20"/>
                <w:szCs w:val="20"/>
              </w:rPr>
            </w:pPr>
            <w:r>
              <w:rPr>
                <w:rFonts w:eastAsia="Arial" w:cs="Arial" w:ascii="Arial" w:hAnsi="Arial"/>
                <w:b/>
                <w:sz w:val="20"/>
                <w:szCs w:val="20"/>
              </w:rPr>
              <w:t>Ação – III (se for o caso)</w:t>
            </w:r>
          </w:p>
        </w:tc>
      </w:tr>
      <w:tr>
        <w:trPr>
          <w:trHeight w:val="344" w:hRule="atLeast"/>
        </w:trPr>
        <w:tc>
          <w:tcPr>
            <w:tcW w:w="1988" w:type="dxa"/>
            <w:tcBorders>
              <w:top w:val="single" w:sz="4"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Tipo de Capacitação*:</w:t>
            </w:r>
          </w:p>
        </w:tc>
        <w:tc>
          <w:tcPr>
            <w:tcW w:w="809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1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2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3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       </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Nome do curso ou ação:</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Instituição:</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Carga horária:</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widowControl w:val="false"/>
              <w:shd w:val="clear" w:fill="E6E6E6"/>
              <w:rPr>
                <w:rFonts w:ascii="Arial" w:hAnsi="Arial" w:eastAsia="Arial" w:cs="Arial"/>
                <w:sz w:val="20"/>
                <w:szCs w:val="20"/>
              </w:rPr>
            </w:pPr>
            <w:r>
              <w:rPr>
                <w:rFonts w:eastAsia="Arial" w:cs="Arial" w:ascii="Arial" w:hAnsi="Arial"/>
                <w:sz w:val="20"/>
                <w:szCs w:val="20"/>
              </w:rPr>
              <w:t>Período de realização do curso ou ação:</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widowControl w:val="false"/>
              <w:rPr>
                <w:rFonts w:ascii="Arial" w:hAnsi="Arial" w:eastAsia="Arial" w:cs="Arial"/>
                <w:sz w:val="20"/>
                <w:szCs w:val="20"/>
              </w:rPr>
            </w:pPr>
            <w:r>
              <w:rPr>
                <w:rFonts w:eastAsia="Arial" w:cs="Arial" w:ascii="Arial" w:hAnsi="Arial"/>
                <w:sz w:val="20"/>
                <w:szCs w:val="20"/>
              </w:rPr>
              <w:t>__/___/__ a __/___/__</w:t>
            </w:r>
          </w:p>
          <w:p>
            <w:pPr>
              <w:pStyle w:val="Normal1"/>
              <w:widowControl w:val="false"/>
              <w:rPr>
                <w:rFonts w:ascii="Arial" w:hAnsi="Arial" w:eastAsia="Arial" w:cs="Arial"/>
                <w:sz w:val="20"/>
                <w:szCs w:val="20"/>
              </w:rPr>
            </w:pPr>
            <w:r>
              <w:rPr>
                <w:rFonts w:eastAsia="Arial" w:cs="Arial" w:ascii="Arial" w:hAnsi="Arial"/>
                <w:sz w:val="20"/>
                <w:szCs w:val="20"/>
              </w:rPr>
            </w:r>
          </w:p>
          <w:p>
            <w:pPr>
              <w:pStyle w:val="Normal1"/>
              <w:widowControl w:val="false"/>
              <w:rPr>
                <w:rFonts w:ascii="Arial" w:hAnsi="Arial" w:eastAsia="Arial" w:cs="Arial"/>
                <w:sz w:val="16"/>
                <w:szCs w:val="16"/>
              </w:rPr>
            </w:pPr>
            <w:r>
              <w:rPr>
                <w:rFonts w:eastAsia="Arial" w:cs="Arial" w:ascii="Arial" w:hAnsi="Arial"/>
                <w:sz w:val="16"/>
                <w:szCs w:val="16"/>
              </w:rPr>
              <w:t>*O certificado a ser apresentado para prestação das contas deverá corresponder ao período informado neste requerimento.</w:t>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sz w:val="20"/>
                <w:szCs w:val="20"/>
              </w:rPr>
              <w:t>CNPJ:</w:t>
            </w:r>
          </w:p>
        </w:tc>
        <w:tc>
          <w:tcPr>
            <w:tcW w:w="8099" w:type="dxa"/>
            <w:gridSpan w:val="3"/>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Cidade:</w:t>
            </w:r>
          </w:p>
        </w:tc>
        <w:tc>
          <w:tcPr>
            <w:tcW w:w="3450" w:type="dxa"/>
            <w:tcBorders>
              <w:top w:val="single" w:sz="2" w:space="0" w:color="000000"/>
              <w:left w:val="single" w:sz="4" w:space="0" w:color="000000"/>
              <w:bottom w:val="single" w:sz="4" w:space="0" w:color="000000"/>
              <w:right w:val="single" w:sz="2"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c>
          <w:tcPr>
            <w:tcW w:w="1450" w:type="dxa"/>
            <w:tcBorders>
              <w:top w:val="single" w:sz="2"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País:</w:t>
            </w:r>
          </w:p>
        </w:tc>
        <w:tc>
          <w:tcPr>
            <w:tcW w:w="3199" w:type="dxa"/>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r>
          </w:p>
        </w:tc>
      </w:tr>
      <w:tr>
        <w:trPr>
          <w:trHeight w:val="344" w:hRule="atLeast"/>
        </w:trPr>
        <w:tc>
          <w:tcPr>
            <w:tcW w:w="1988" w:type="dxa"/>
            <w:tcBorders>
              <w:top w:val="single" w:sz="2" w:space="0" w:color="000000"/>
              <w:left w:val="single" w:sz="4" w:space="0" w:color="000000"/>
              <w:bottom w:val="single" w:sz="4" w:space="0" w:color="000000"/>
              <w:right w:val="single" w:sz="2" w:space="0" w:color="000000"/>
            </w:tcBorders>
            <w:shd w:fill="E6E6E6" w:val="clear"/>
          </w:tcPr>
          <w:p>
            <w:pPr>
              <w:pStyle w:val="Normal1"/>
              <w:keepNext w:val="false"/>
              <w:keepLines w:val="false"/>
              <w:widowControl w:val="false"/>
              <w:pBdr/>
              <w:shd w:val="clear" w:fill="E6E6E6"/>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Modalidade:</w:t>
            </w:r>
          </w:p>
        </w:tc>
        <w:tc>
          <w:tcPr>
            <w:tcW w:w="8099" w:type="dxa"/>
            <w:gridSpan w:val="3"/>
            <w:tcBorders>
              <w:top w:val="single" w:sz="2"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 Presencial           (      ) Semipresencial        (    ) EAD</w:t>
            </w:r>
          </w:p>
          <w:p>
            <w:pPr>
              <w:pStyle w:val="Normal1"/>
              <w:keepNext w:val="false"/>
              <w:keepLines w:val="false"/>
              <w:widowControl w:val="false"/>
              <w:pBdr/>
              <w:shd w:val="clear" w:fill="auto"/>
              <w:spacing w:lineRule="auto" w:line="240" w:before="0" w:after="0"/>
              <w:ind w:left="0" w:right="0" w:hanging="0"/>
              <w:jc w:val="left"/>
              <w:rPr>
                <w:rFonts w:ascii="Arial" w:hAnsi="Arial" w:eastAsia="Arial" w:cs="Arial"/>
                <w:sz w:val="20"/>
                <w:szCs w:val="20"/>
              </w:rPr>
            </w:pPr>
            <w:r>
              <w:rPr>
                <w:rFonts w:eastAsia="Arial" w:cs="Arial" w:ascii="Arial" w:hAnsi="Arial"/>
                <w:sz w:val="20"/>
                <w:szCs w:val="20"/>
              </w:rPr>
            </w:r>
          </w:p>
          <w:p>
            <w:pPr>
              <w:pStyle w:val="Normal1"/>
              <w:widowControl w:val="false"/>
              <w:spacing w:lineRule="auto" w:line="276"/>
              <w:jc w:val="both"/>
              <w:rPr>
                <w:rFonts w:ascii="Arial" w:hAnsi="Arial" w:eastAsia="Arial" w:cs="Arial"/>
                <w:sz w:val="18"/>
                <w:szCs w:val="18"/>
              </w:rPr>
            </w:pPr>
            <w:r>
              <w:rPr>
                <w:rFonts w:eastAsia="Arial" w:cs="Arial" w:ascii="Arial" w:hAnsi="Arial"/>
                <w:sz w:val="16"/>
                <w:szCs w:val="16"/>
              </w:rPr>
              <w:t>*Para aprendizado de língua estrangeira, a participação poderá ocorrer somente na modalidade presencial e quando recomendável ao exercício de suas atividades, conforme atestado/justificado pela chefia imediata.</w:t>
            </w:r>
          </w:p>
        </w:tc>
      </w:tr>
    </w:tbl>
    <w:p>
      <w:pPr>
        <w:pStyle w:val="Normal1"/>
        <w:pageBreakBefore w:val="false"/>
        <w:tabs>
          <w:tab w:val="clear" w:pos="720"/>
          <w:tab w:val="left" w:pos="0" w:leader="none"/>
        </w:tabs>
        <w:rPr>
          <w:rFonts w:ascii="Arial" w:hAnsi="Arial" w:eastAsia="Arial" w:cs="Arial"/>
          <w:sz w:val="20"/>
          <w:szCs w:val="20"/>
        </w:rPr>
      </w:pPr>
      <w:r>
        <w:rPr>
          <w:rFonts w:eastAsia="Arial" w:cs="Arial" w:ascii="Arial" w:hAnsi="Arial"/>
          <w:sz w:val="20"/>
          <w:szCs w:val="20"/>
        </w:rPr>
      </w:r>
    </w:p>
    <w:p>
      <w:pPr>
        <w:pStyle w:val="Normal1"/>
        <w:pageBreakBefore w:val="false"/>
        <w:tabs>
          <w:tab w:val="clear" w:pos="720"/>
          <w:tab w:val="left" w:pos="0" w:leader="none"/>
        </w:tabs>
        <w:rPr>
          <w:rFonts w:ascii="Arial" w:hAnsi="Arial" w:eastAsia="Arial" w:cs="Arial"/>
          <w:sz w:val="20"/>
          <w:szCs w:val="20"/>
        </w:rPr>
      </w:pPr>
      <w:r>
        <w:rPr>
          <w:rFonts w:eastAsia="Arial" w:cs="Arial" w:ascii="Arial" w:hAnsi="Arial"/>
          <w:sz w:val="20"/>
          <w:szCs w:val="20"/>
        </w:rPr>
      </w:r>
    </w:p>
    <w:tbl>
      <w:tblPr>
        <w:tblStyle w:val="Table5"/>
        <w:tblW w:w="10020" w:type="dxa"/>
        <w:jc w:val="left"/>
        <w:tblInd w:w="-154" w:type="dxa"/>
        <w:tblLayout w:type="fixed"/>
        <w:tblCellMar>
          <w:top w:w="100" w:type="dxa"/>
          <w:left w:w="100" w:type="dxa"/>
          <w:bottom w:w="100" w:type="dxa"/>
          <w:right w:w="100" w:type="dxa"/>
        </w:tblCellMar>
        <w:tblLook w:val="0600"/>
      </w:tblPr>
      <w:tblGrid>
        <w:gridCol w:w="2264"/>
        <w:gridCol w:w="2265"/>
        <w:gridCol w:w="2356"/>
        <w:gridCol w:w="3134"/>
      </w:tblGrid>
      <w:tr>
        <w:trPr>
          <w:trHeight w:val="485" w:hRule="atLeast"/>
        </w:trPr>
        <w:tc>
          <w:tcPr>
            <w:tcW w:w="10019" w:type="dxa"/>
            <w:gridSpan w:val="4"/>
            <w:tcBorders>
              <w:top w:val="single" w:sz="6" w:space="0" w:color="808080"/>
              <w:left w:val="single" w:sz="6" w:space="0" w:color="808080"/>
              <w:bottom w:val="single" w:sz="6" w:space="0" w:color="808080"/>
              <w:right w:val="single" w:sz="6" w:space="0" w:color="808080"/>
            </w:tcBorders>
            <w:shd w:fill="CCCCCC" w:val="clear"/>
          </w:tcPr>
          <w:p>
            <w:pPr>
              <w:pStyle w:val="Normal1"/>
              <w:widowControl w:val="false"/>
              <w:tabs>
                <w:tab w:val="clear" w:pos="720"/>
                <w:tab w:val="left" w:pos="0" w:leader="none"/>
              </w:tabs>
              <w:spacing w:lineRule="auto" w:line="240" w:before="0" w:after="0"/>
              <w:rPr>
                <w:rFonts w:ascii="Arial" w:hAnsi="Arial" w:eastAsia="Arial" w:cs="Arial"/>
                <w:b/>
                <w:b/>
                <w:sz w:val="20"/>
                <w:szCs w:val="20"/>
              </w:rPr>
            </w:pPr>
            <w:r>
              <w:rPr>
                <w:rFonts w:eastAsia="Arial" w:cs="Arial" w:ascii="Arial" w:hAnsi="Arial"/>
                <w:b/>
                <w:sz w:val="20"/>
                <w:szCs w:val="20"/>
              </w:rPr>
              <w:t xml:space="preserve">4. Enquadramento no PDP vigente </w:t>
            </w:r>
            <w:r>
              <w:rPr>
                <w:rFonts w:eastAsia="Arial" w:cs="Arial" w:ascii="Arial" w:hAnsi="Arial"/>
                <w:b/>
                <w:sz w:val="16"/>
                <w:szCs w:val="16"/>
              </w:rPr>
              <w:t>(inserir o enquadramento de cada ação a ser realizada)</w:t>
            </w:r>
            <w:r>
              <w:rPr>
                <w:rFonts w:eastAsia="Arial" w:cs="Arial" w:ascii="Arial" w:hAnsi="Arial"/>
                <w:b/>
                <w:sz w:val="20"/>
                <w:szCs w:val="20"/>
              </w:rPr>
              <w:t>:</w:t>
            </w:r>
          </w:p>
          <w:p>
            <w:pPr>
              <w:pStyle w:val="Normal1"/>
              <w:widowControl w:val="false"/>
              <w:tabs>
                <w:tab w:val="clear" w:pos="720"/>
                <w:tab w:val="left" w:pos="0" w:leader="none"/>
              </w:tabs>
              <w:spacing w:lineRule="auto" w:line="240" w:before="0" w:after="0"/>
              <w:rPr>
                <w:rFonts w:ascii="Arial" w:hAnsi="Arial" w:eastAsia="Arial" w:cs="Arial"/>
                <w:b/>
                <w:b/>
                <w:sz w:val="10"/>
                <w:szCs w:val="10"/>
              </w:rPr>
            </w:pPr>
            <w:r>
              <w:rPr>
                <w:rFonts w:eastAsia="Arial" w:cs="Arial" w:ascii="Arial" w:hAnsi="Arial"/>
                <w:b/>
                <w:sz w:val="10"/>
                <w:szCs w:val="10"/>
              </w:rPr>
            </w:r>
          </w:p>
          <w:p>
            <w:pPr>
              <w:pStyle w:val="Normal1"/>
              <w:widowControl w:val="false"/>
              <w:ind w:left="0" w:hanging="0"/>
              <w:jc w:val="both"/>
              <w:rPr>
                <w:rFonts w:ascii="Arial" w:hAnsi="Arial" w:eastAsia="Arial" w:cs="Arial"/>
                <w:sz w:val="16"/>
                <w:szCs w:val="16"/>
              </w:rPr>
            </w:pPr>
            <w:r>
              <w:rPr>
                <w:rFonts w:eastAsia="Arial" w:cs="Arial" w:ascii="Arial" w:hAnsi="Arial"/>
                <w:sz w:val="16"/>
                <w:szCs w:val="16"/>
              </w:rPr>
              <w:t xml:space="preserve">As licenças serão concedidas apenas se a necessidade de desenvolvimento constar no PDP do órgão do ano em que ocorrerá a Licença para Capacitação. </w:t>
            </w:r>
          </w:p>
        </w:tc>
      </w:tr>
      <w:tr>
        <w:trPr>
          <w:trHeight w:val="710" w:hRule="atLeast"/>
        </w:trPr>
        <w:tc>
          <w:tcPr>
            <w:tcW w:w="226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0" w:after="0"/>
              <w:jc w:val="center"/>
              <w:rPr>
                <w:rFonts w:ascii="Arial" w:hAnsi="Arial" w:eastAsia="Arial" w:cs="Arial"/>
                <w:b/>
                <w:b/>
                <w:sz w:val="20"/>
                <w:szCs w:val="20"/>
              </w:rPr>
            </w:pPr>
            <w:r>
              <w:rPr>
                <w:rFonts w:eastAsia="Arial" w:cs="Arial" w:ascii="Arial" w:hAnsi="Arial"/>
                <w:b/>
                <w:sz w:val="20"/>
                <w:szCs w:val="20"/>
              </w:rPr>
            </w:r>
          </w:p>
          <w:p>
            <w:pPr>
              <w:pStyle w:val="Normal1"/>
              <w:widowControl w:val="false"/>
              <w:tabs>
                <w:tab w:val="clear" w:pos="720"/>
                <w:tab w:val="left" w:pos="0" w:leader="none"/>
              </w:tabs>
              <w:spacing w:lineRule="auto" w:line="240" w:before="0" w:after="0"/>
              <w:jc w:val="center"/>
              <w:rPr>
                <w:rFonts w:ascii="Arial" w:hAnsi="Arial" w:eastAsia="Arial" w:cs="Arial"/>
                <w:b/>
                <w:b/>
                <w:sz w:val="20"/>
                <w:szCs w:val="20"/>
              </w:rPr>
            </w:pPr>
            <w:r>
              <w:rPr>
                <w:rFonts w:eastAsia="Arial" w:cs="Arial" w:ascii="Arial" w:hAnsi="Arial"/>
                <w:b/>
                <w:sz w:val="20"/>
                <w:szCs w:val="20"/>
              </w:rPr>
              <w:t>Ação*</w:t>
            </w:r>
          </w:p>
          <w:p>
            <w:pPr>
              <w:pStyle w:val="Normal1"/>
              <w:widowControl w:val="false"/>
              <w:tabs>
                <w:tab w:val="clear" w:pos="720"/>
                <w:tab w:val="left" w:pos="0" w:leader="none"/>
              </w:tabs>
              <w:spacing w:lineRule="auto" w:line="240" w:before="0" w:after="0"/>
              <w:jc w:val="center"/>
              <w:rPr>
                <w:rFonts w:ascii="Arial" w:hAnsi="Arial" w:eastAsia="Arial" w:cs="Arial"/>
                <w:sz w:val="16"/>
                <w:szCs w:val="16"/>
              </w:rPr>
            </w:pPr>
            <w:r>
              <w:rPr>
                <w:rFonts w:eastAsia="Arial" w:cs="Arial" w:ascii="Arial" w:hAnsi="Arial"/>
                <w:sz w:val="16"/>
                <w:szCs w:val="16"/>
              </w:rPr>
              <w:t>(indicar o número da ação)</w:t>
            </w:r>
          </w:p>
        </w:tc>
        <w:tc>
          <w:tcPr>
            <w:tcW w:w="226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Temática</w:t>
            </w:r>
          </w:p>
        </w:tc>
        <w:tc>
          <w:tcPr>
            <w:tcW w:w="235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Necessidade a ser Atendida</w:t>
            </w:r>
          </w:p>
        </w:tc>
        <w:tc>
          <w:tcPr>
            <w:tcW w:w="313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b/>
                <w:b/>
                <w:sz w:val="20"/>
                <w:szCs w:val="20"/>
              </w:rPr>
            </w:pPr>
            <w:r>
              <w:rPr>
                <w:rFonts w:eastAsia="Arial" w:cs="Arial" w:ascii="Arial" w:hAnsi="Arial"/>
                <w:b/>
                <w:sz w:val="20"/>
                <w:szCs w:val="20"/>
              </w:rPr>
              <w:t>Competência Associada</w:t>
            </w:r>
          </w:p>
        </w:tc>
      </w:tr>
      <w:tr>
        <w:trPr>
          <w:trHeight w:val="455" w:hRule="atLeast"/>
        </w:trPr>
        <w:tc>
          <w:tcPr>
            <w:tcW w:w="226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w:t>
            </w:r>
          </w:p>
        </w:tc>
        <w:tc>
          <w:tcPr>
            <w:tcW w:w="226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235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c>
          <w:tcPr>
            <w:tcW w:w="313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 xml:space="preserve"> </w:t>
            </w:r>
          </w:p>
        </w:tc>
      </w:tr>
      <w:tr>
        <w:trPr>
          <w:trHeight w:val="455" w:hRule="atLeast"/>
        </w:trPr>
        <w:tc>
          <w:tcPr>
            <w:tcW w:w="226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II</w:t>
            </w:r>
          </w:p>
        </w:tc>
        <w:tc>
          <w:tcPr>
            <w:tcW w:w="226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35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313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r>
      <w:tr>
        <w:trPr>
          <w:trHeight w:val="455" w:hRule="atLeast"/>
        </w:trPr>
        <w:tc>
          <w:tcPr>
            <w:tcW w:w="226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t>III</w:t>
            </w:r>
          </w:p>
        </w:tc>
        <w:tc>
          <w:tcPr>
            <w:tcW w:w="2265"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2356"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c>
          <w:tcPr>
            <w:tcW w:w="3134" w:type="dxa"/>
            <w:tcBorders>
              <w:top w:val="single" w:sz="6" w:space="0" w:color="808080"/>
              <w:left w:val="single" w:sz="6" w:space="0" w:color="808080"/>
              <w:bottom w:val="single" w:sz="6" w:space="0" w:color="808080"/>
              <w:right w:val="single" w:sz="6" w:space="0" w:color="808080"/>
            </w:tcBorders>
            <w:shd w:fill="auto" w:val="clear"/>
          </w:tcPr>
          <w:p>
            <w:pPr>
              <w:pStyle w:val="Normal1"/>
              <w:widowControl w:val="false"/>
              <w:tabs>
                <w:tab w:val="clear" w:pos="720"/>
                <w:tab w:val="left" w:pos="0" w:leader="none"/>
              </w:tabs>
              <w:spacing w:lineRule="auto" w:line="240" w:before="160" w:after="160"/>
              <w:jc w:val="center"/>
              <w:rPr>
                <w:rFonts w:ascii="Arial" w:hAnsi="Arial" w:eastAsia="Arial" w:cs="Arial"/>
                <w:sz w:val="20"/>
                <w:szCs w:val="20"/>
              </w:rPr>
            </w:pPr>
            <w:r>
              <w:rPr>
                <w:rFonts w:eastAsia="Arial" w:cs="Arial" w:ascii="Arial" w:hAnsi="Arial"/>
                <w:sz w:val="20"/>
                <w:szCs w:val="20"/>
              </w:rPr>
            </w:r>
          </w:p>
        </w:tc>
      </w:tr>
    </w:tbl>
    <w:p>
      <w:pPr>
        <w:pStyle w:val="Normal1"/>
        <w:pageBreakBefore w:val="false"/>
        <w:tabs>
          <w:tab w:val="clear" w:pos="720"/>
          <w:tab w:val="left" w:pos="0" w:leader="none"/>
        </w:tabs>
        <w:rPr>
          <w:rFonts w:ascii="Arial" w:hAnsi="Arial" w:eastAsia="Arial" w:cs="Arial"/>
          <w:sz w:val="18"/>
          <w:szCs w:val="18"/>
        </w:rPr>
      </w:pPr>
      <w:r>
        <w:rPr>
          <w:rFonts w:eastAsia="Arial" w:cs="Arial" w:ascii="Arial" w:hAnsi="Arial"/>
          <w:sz w:val="18"/>
          <w:szCs w:val="18"/>
        </w:rPr>
        <w:t xml:space="preserve">*As Informações devem ser retiradas do PDP vigente: </w:t>
      </w:r>
      <w:hyperlink r:id="rId4">
        <w:r>
          <w:rPr>
            <w:rFonts w:eastAsia="Arial" w:cs="Arial" w:ascii="Arial" w:hAnsi="Arial"/>
            <w:color w:val="1155CC"/>
            <w:sz w:val="18"/>
            <w:szCs w:val="18"/>
            <w:u w:val="single"/>
          </w:rPr>
          <w:t>https://portal.unila.edu.br/progepe/carreira/pdp</w:t>
        </w:r>
      </w:hyperlink>
    </w:p>
    <w:p>
      <w:pPr>
        <w:pStyle w:val="Normal1"/>
        <w:pageBreakBefore w:val="false"/>
        <w:tabs>
          <w:tab w:val="clear" w:pos="720"/>
          <w:tab w:val="left" w:pos="0" w:leader="none"/>
        </w:tabs>
        <w:rPr/>
      </w:pPr>
      <w:r>
        <w:rPr/>
      </w:r>
    </w:p>
    <w:tbl>
      <w:tblPr>
        <w:tblStyle w:val="Table6"/>
        <w:tblW w:w="10088" w:type="dxa"/>
        <w:jc w:val="left"/>
        <w:tblInd w:w="-209" w:type="dxa"/>
        <w:tblLayout w:type="fixed"/>
        <w:tblCellMar>
          <w:top w:w="0" w:type="dxa"/>
          <w:left w:w="108" w:type="dxa"/>
          <w:bottom w:w="0" w:type="dxa"/>
          <w:right w:w="108" w:type="dxa"/>
        </w:tblCellMar>
        <w:tblLook w:val="0000"/>
      </w:tblPr>
      <w:tblGrid>
        <w:gridCol w:w="10088"/>
      </w:tblGrid>
      <w:tr>
        <w:trPr>
          <w:trHeight w:val="625" w:hRule="atLeast"/>
        </w:trPr>
        <w:tc>
          <w:tcPr>
            <w:tcW w:w="10088" w:type="dxa"/>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both"/>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sz w:val="20"/>
                <w:szCs w:val="20"/>
              </w:rPr>
              <w:t>5</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Justificativa do(a) servidor(a) para a solicitação de licença capacitação </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(descreva, abaixo, a importância e a relevância do(s) curso(s) pretendido(s), em relação às atribuições do cargo na UNILA e porque não é possível realizar o curso durante horário de trabalho).</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spacing w:lineRule="auto" w:line="276" w:before="0" w:after="14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tc>
      </w:tr>
    </w:tbl>
    <w:p>
      <w:pPr>
        <w:pStyle w:val="Normal1"/>
        <w:pageBreakBefore w:val="false"/>
        <w:spacing w:lineRule="auto" w:line="240"/>
        <w:jc w:val="both"/>
        <w:rPr>
          <w:rFonts w:ascii="ARIAL" w:hAnsi="ARIAL" w:eastAsia="ARIAL" w:cs="ARIAL"/>
          <w:i w:val="false"/>
          <w:i w:val="false"/>
          <w:color w:val="000000"/>
          <w:sz w:val="24"/>
          <w:szCs w:val="24"/>
        </w:rPr>
      </w:pPr>
      <w:r>
        <w:rPr>
          <w:rFonts w:eastAsia="ARIAL" w:cs="ARIAL" w:ascii="ARIAL" w:hAnsi="ARIAL"/>
          <w:i w:val="false"/>
          <w:color w:val="000000"/>
          <w:sz w:val="24"/>
          <w:szCs w:val="24"/>
        </w:rPr>
      </w:r>
    </w:p>
    <w:tbl>
      <w:tblPr>
        <w:tblStyle w:val="Table7"/>
        <w:tblW w:w="10091" w:type="dxa"/>
        <w:jc w:val="left"/>
        <w:tblInd w:w="-220" w:type="dxa"/>
        <w:tblLayout w:type="fixed"/>
        <w:tblCellMar>
          <w:top w:w="0" w:type="dxa"/>
          <w:left w:w="108" w:type="dxa"/>
          <w:bottom w:w="0" w:type="dxa"/>
          <w:right w:w="108" w:type="dxa"/>
        </w:tblCellMar>
        <w:tblLook w:val="0000"/>
      </w:tblPr>
      <w:tblGrid>
        <w:gridCol w:w="10091"/>
      </w:tblGrid>
      <w:tr>
        <w:trPr>
          <w:trHeight w:val="450" w:hRule="atLeast"/>
        </w:trPr>
        <w:tc>
          <w:tcPr>
            <w:tcW w:w="10091" w:type="dxa"/>
            <w:tcBorders>
              <w:top w:val="single" w:sz="4" w:space="0" w:color="000000"/>
              <w:left w:val="single" w:sz="4" w:space="0" w:color="000000"/>
              <w:bottom w:val="single" w:sz="4" w:space="0" w:color="000000"/>
              <w:right w:val="single" w:sz="4" w:space="0" w:color="000000"/>
            </w:tcBorders>
            <w:shd w:fill="DDDDDD" w:val="clear"/>
          </w:tcPr>
          <w:p>
            <w:pPr>
              <w:pStyle w:val="Normal1"/>
              <w:keepNext w:val="false"/>
              <w:keepLines w:val="false"/>
              <w:widowControl w:val="false"/>
              <w:pBdr/>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18"/>
                <w:sz w:val="18"/>
                <w:szCs w:val="18"/>
                <w:u w:val="none"/>
                <w:shd w:fill="auto" w:val="clear"/>
                <w:vertAlign w:val="baseline"/>
              </w:rPr>
            </w:pPr>
            <w:r>
              <w:rPr>
                <w:rFonts w:eastAsia="Arial" w:cs="Arial" w:ascii="Arial" w:hAnsi="Arial"/>
                <w:b/>
                <w:sz w:val="20"/>
                <w:szCs w:val="20"/>
              </w:rPr>
              <w:t>6</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 Demais informações </w:t>
            </w:r>
            <w:r>
              <w:rPr>
                <w:rFonts w:eastAsia="Arial" w:cs="Arial" w:ascii="Arial" w:hAnsi="Arial"/>
                <w:b w:val="false"/>
                <w:i w:val="false"/>
                <w:caps w:val="false"/>
                <w:smallCaps w:val="false"/>
                <w:strike w:val="false"/>
                <w:dstrike w:val="false"/>
                <w:color w:val="000000"/>
                <w:position w:val="0"/>
                <w:sz w:val="18"/>
                <w:sz w:val="18"/>
                <w:szCs w:val="18"/>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marcar o campo abaixo)</w:t>
            </w:r>
          </w:p>
        </w:tc>
      </w:tr>
      <w:tr>
        <w:trPr>
          <w:trHeight w:val="464" w:hRule="atLeast"/>
        </w:trPr>
        <w:tc>
          <w:tcPr>
            <w:tcW w:w="10091" w:type="dxa"/>
            <w:tcBorders>
              <w:top w:val="single" w:sz="4" w:space="0" w:color="000000"/>
              <w:left w:val="single" w:sz="4" w:space="0" w:color="000000"/>
              <w:bottom w:val="single" w:sz="4" w:space="0" w:color="000000"/>
              <w:right w:val="single" w:sz="4" w:space="0" w:color="000000"/>
            </w:tcBorders>
            <w:shd w:fill="auto" w:val="clear"/>
          </w:tcPr>
          <w:p>
            <w:pPr>
              <w:pStyle w:val="Normal1"/>
              <w:widowControl w:val="false"/>
              <w:shd w:val="clear" w:fill="FFFFFF"/>
              <w:jc w:val="both"/>
              <w:rPr>
                <w:sz w:val="20"/>
                <w:szCs w:val="20"/>
              </w:rPr>
            </w:pPr>
            <w:r>
              <w:rPr>
                <w:rFonts w:eastAsia="Arial" w:cs="Arial" w:ascii="Arial" w:hAnsi="Arial"/>
                <w:b w:val="false"/>
                <w:i w:val="false"/>
                <w:color w:val="000000"/>
                <w:sz w:val="20"/>
                <w:szCs w:val="20"/>
              </w:rPr>
              <w:t xml:space="preserve">Vem requerer: </w:t>
            </w:r>
            <w:r>
              <w:rPr>
                <w:rFonts w:eastAsia="Arial" w:cs="Arial" w:ascii="Arial" w:hAnsi="Arial"/>
                <w:b/>
                <w:i w:val="false"/>
                <w:color w:val="000000"/>
                <w:sz w:val="20"/>
                <w:szCs w:val="20"/>
              </w:rPr>
              <w:t xml:space="preserve">LICENÇA PARA CAPACITAÇÃO </w:t>
            </w:r>
          </w:p>
          <w:p>
            <w:pPr>
              <w:pStyle w:val="Normal1"/>
              <w:widowControl w:val="false"/>
              <w:shd w:val="clear" w:fill="FFFFFF"/>
              <w:jc w:val="both"/>
              <w:rPr>
                <w:sz w:val="20"/>
                <w:szCs w:val="20"/>
              </w:rPr>
            </w:pPr>
            <w:r>
              <w:rPr>
                <w:rFonts w:eastAsia="Arial" w:cs="Arial" w:ascii="Arial" w:hAnsi="Arial"/>
                <w:b w:val="false"/>
                <w:i w:val="false"/>
                <w:color w:val="000000"/>
                <w:sz w:val="20"/>
                <w:szCs w:val="20"/>
              </w:rPr>
              <w:t>(  ) Declaro que o horário ou o local da(s) ação(ões) de desenvolvimento inviabilizará o cumprimento da minha jornada semanal de trabalho.</w:t>
            </w:r>
          </w:p>
        </w:tc>
      </w:tr>
    </w:tbl>
    <w:p>
      <w:pPr>
        <w:pStyle w:val="Normal1"/>
        <w:pageBreakBefore w:val="false"/>
        <w:rPr/>
      </w:pPr>
      <w:r>
        <w:rPr/>
      </w:r>
    </w:p>
    <w:tbl>
      <w:tblPr>
        <w:tblStyle w:val="Table8"/>
        <w:tblW w:w="10088" w:type="dxa"/>
        <w:jc w:val="left"/>
        <w:tblInd w:w="-209" w:type="dxa"/>
        <w:tblLayout w:type="fixed"/>
        <w:tblCellMar>
          <w:top w:w="0" w:type="dxa"/>
          <w:left w:w="108" w:type="dxa"/>
          <w:bottom w:w="0" w:type="dxa"/>
          <w:right w:w="108" w:type="dxa"/>
        </w:tblCellMar>
        <w:tblLook w:val="0000"/>
      </w:tblPr>
      <w:tblGrid>
        <w:gridCol w:w="10088"/>
      </w:tblGrid>
      <w:tr>
        <w:trPr>
          <w:trHeight w:val="338" w:hRule="atLeast"/>
        </w:trPr>
        <w:tc>
          <w:tcPr>
            <w:tcW w:w="10088" w:type="dxa"/>
            <w:tcBorders>
              <w:top w:val="single" w:sz="4" w:space="0" w:color="000000"/>
              <w:left w:val="single" w:sz="4" w:space="0" w:color="000000"/>
              <w:bottom w:val="single" w:sz="4" w:space="0" w:color="000000"/>
              <w:right w:val="single" w:sz="4" w:space="0" w:color="000000"/>
            </w:tcBorders>
            <w:shd w:fill="CCCCCC" w:val="clear"/>
          </w:tcPr>
          <w:p>
            <w:pPr>
              <w:pStyle w:val="Normal1"/>
              <w:keepNext w:val="false"/>
              <w:keepLines w:val="false"/>
              <w:widowControl w:val="false"/>
              <w:pBdr/>
              <w:shd w:val="clear" w:fill="auto"/>
              <w:spacing w:lineRule="auto" w:line="276" w:before="0" w:after="14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sz w:val="20"/>
                <w:szCs w:val="20"/>
              </w:rPr>
              <w:t>7</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Termo de compromisso e responsabilidade</w:t>
            </w:r>
          </w:p>
        </w:tc>
      </w:tr>
      <w:tr>
        <w:trPr>
          <w:trHeight w:val="344" w:hRule="atLeast"/>
        </w:trPr>
        <w:tc>
          <w:tcPr>
            <w:tcW w:w="10088" w:type="dxa"/>
            <w:tcBorders>
              <w:top w:val="single" w:sz="4" w:space="0" w:color="000000"/>
              <w:left w:val="single" w:sz="4" w:space="0" w:color="000000"/>
              <w:bottom w:val="single" w:sz="4" w:space="0" w:color="000000"/>
              <w:right w:val="single" w:sz="4" w:space="0" w:color="000000"/>
            </w:tcBorders>
            <w:shd w:fill="FFFFFF" w:val="clear"/>
          </w:tcPr>
          <w:p>
            <w:pPr>
              <w:pStyle w:val="Normal1"/>
              <w:keepNext w:val="false"/>
              <w:keepLines w:val="false"/>
              <w:widowControl w:val="false"/>
              <w:pBdr/>
              <w:shd w:val="clear" w:fill="auto"/>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18"/>
                <w:sz w:val="18"/>
                <w:szCs w:val="18"/>
                <w:highlight w:val="white"/>
                <w:u w:val="none"/>
                <w:vertAlign w:val="baseline"/>
              </w:rPr>
            </w:pPr>
            <w:r>
              <w:rPr>
                <w:rFonts w:eastAsia="Arial" w:cs="Arial" w:ascii="Arial" w:hAnsi="Arial"/>
                <w:b w:val="false"/>
                <w:i w:val="false"/>
                <w:caps w:val="false"/>
                <w:smallCaps w:val="false"/>
                <w:strike w:val="false"/>
                <w:dstrike w:val="false"/>
                <w:color w:val="000000"/>
                <w:position w:val="0"/>
                <w:sz w:val="18"/>
                <w:sz w:val="18"/>
                <w:szCs w:val="18"/>
                <w:highlight w:val="white"/>
                <w:u w:val="none"/>
                <w:vertAlign w:val="baseline"/>
              </w:rPr>
              <w:t>Pelo presente termo, declaro que estou ciente que:</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sz w:val="22"/>
                <w:szCs w:val="22"/>
                <w:highlight w:val="white"/>
              </w:rPr>
            </w:pPr>
            <w:r>
              <w:rPr>
                <w:rFonts w:eastAsia="Arial" w:cs="Arial" w:ascii="Arial" w:hAnsi="Arial"/>
                <w:b w:val="false"/>
                <w:i w:val="false"/>
                <w:caps w:val="false"/>
                <w:smallCaps w:val="false"/>
                <w:strike w:val="false"/>
                <w:dstrike w:val="false"/>
                <w:color w:val="000000"/>
                <w:sz w:val="18"/>
                <w:szCs w:val="18"/>
                <w:highlight w:val="white"/>
                <w:u w:val="none"/>
              </w:rPr>
              <w:t xml:space="preserve">1. </w:t>
            </w:r>
            <w:r>
              <w:rPr>
                <w:rFonts w:eastAsia="Arial" w:cs="Arial" w:ascii="Arial" w:hAnsi="Arial"/>
                <w:sz w:val="18"/>
                <w:szCs w:val="18"/>
                <w:highlight w:val="white"/>
              </w:rPr>
              <w:t>Os afastamentos para realização de programas de mestrado e doutorado somente serão concedidos aos servidores titulares de cargos efetivos no respectivo órgão ou entidade há pelo menos 3 (três) anos para mestrado e 4 (quatro) anos para doutorado, incluído o período de estágio probatório, que não tenham se afastado por licença para tratar de assuntos particulares para gozo de licença capacitação ou com fundamento neste item nos 2 (dois) anos anteriores à data da solicitação;</w:t>
            </w:r>
          </w:p>
          <w:p>
            <w:pPr>
              <w:pStyle w:val="Normal1"/>
              <w:widowControl w:val="false"/>
              <w:tabs>
                <w:tab w:val="clear" w:pos="720"/>
                <w:tab w:val="left" w:pos="282" w:leader="none"/>
              </w:tabs>
              <w:spacing w:lineRule="auto" w:line="276"/>
              <w:jc w:val="both"/>
              <w:rPr>
                <w:rFonts w:ascii="Arial" w:hAnsi="Arial" w:eastAsia="Arial" w:cs="Arial"/>
                <w:sz w:val="22"/>
                <w:szCs w:val="22"/>
                <w:highlight w:val="white"/>
              </w:rPr>
            </w:pPr>
            <w:r>
              <w:rPr>
                <w:rFonts w:eastAsia="Arial" w:cs="Arial" w:ascii="Arial" w:hAnsi="Arial"/>
                <w:sz w:val="18"/>
                <w:szCs w:val="18"/>
                <w:highlight w:val="white"/>
              </w:rPr>
              <w:t>2. Caso tenha solicitado afastamento para stricto sensu ou Pós-Doutorado, somente poderei usufruir de licença capacitação após ter permanecido no exercício de minhas funções pelo período equivalente ao afastamento anteriormente usufruído, com exceção do disposto no art. 25, § 4º do Decreto nº 9.991/2019;</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3</w:t>
            </w:r>
            <w:r>
              <w:rPr>
                <w:rFonts w:eastAsia="Arial" w:cs="Arial" w:ascii="Arial" w:hAnsi="Arial"/>
                <w:b w:val="false"/>
                <w:i w:val="false"/>
                <w:caps w:val="false"/>
                <w:smallCaps w:val="false"/>
                <w:strike w:val="false"/>
                <w:dstrike w:val="false"/>
                <w:color w:val="000000"/>
                <w:sz w:val="18"/>
                <w:szCs w:val="18"/>
                <w:highlight w:val="white"/>
                <w:u w:val="none"/>
              </w:rPr>
              <w:t>. Somente poderei me ausentar da UNILA após a publicação da portaria de concessão no Boletim de Serviços, e que, em se tratando de afastamento do país, a ausência somente poderá ocorrer após a publicação da licença no Diário Oficial da União;</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4</w:t>
            </w:r>
            <w:r>
              <w:rPr>
                <w:rFonts w:eastAsia="Arial" w:cs="Arial" w:ascii="Arial" w:hAnsi="Arial"/>
                <w:i w:val="false"/>
                <w:caps w:val="false"/>
                <w:smallCaps w:val="false"/>
                <w:strike w:val="false"/>
                <w:dstrike w:val="false"/>
                <w:color w:val="000000"/>
                <w:sz w:val="18"/>
                <w:szCs w:val="18"/>
                <w:highlight w:val="white"/>
                <w:u w:val="none"/>
              </w:rPr>
              <w:t>. A responsabilidade por atestar a relevância da ação de capacitação é da chefia imediata, sendo necessária a ratificação pelo gestor da macrounidade</w:t>
            </w:r>
            <w:r>
              <w:rPr>
                <w:rFonts w:eastAsia="Arial" w:cs="Arial" w:ascii="Arial" w:hAnsi="Arial"/>
                <w:i w:val="false"/>
                <w:caps w:val="false"/>
                <w:smallCaps w:val="false"/>
                <w:strike w:val="false"/>
                <w:dstrike w:val="false"/>
                <w:color w:val="000000"/>
                <w:sz w:val="16"/>
                <w:szCs w:val="16"/>
                <w:highlight w:val="white"/>
                <w:u w:val="none"/>
              </w:rPr>
              <w:t>;</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5</w:t>
            </w:r>
            <w:r>
              <w:rPr>
                <w:rFonts w:eastAsia="Arial" w:cs="Arial" w:ascii="Arial" w:hAnsi="Arial"/>
                <w:i w:val="false"/>
                <w:caps w:val="false"/>
                <w:smallCaps w:val="false"/>
                <w:strike w:val="false"/>
                <w:dstrike w:val="false"/>
                <w:color w:val="000000"/>
                <w:sz w:val="18"/>
                <w:szCs w:val="18"/>
                <w:highlight w:val="white"/>
                <w:u w:val="none"/>
              </w:rPr>
              <w:t>. A ação de capacitação deve ser iniciada e concluída no prazo estabelecido para o afastamento, e</w:t>
            </w:r>
            <w:r>
              <w:rPr>
                <w:rFonts w:eastAsia="Arial" w:cs="Arial" w:ascii="Arial" w:hAnsi="Arial"/>
                <w:b w:val="false"/>
                <w:i w:val="false"/>
                <w:caps w:val="false"/>
                <w:smallCaps w:val="false"/>
                <w:strike w:val="false"/>
                <w:dstrike w:val="false"/>
                <w:color w:val="000000"/>
                <w:sz w:val="18"/>
                <w:szCs w:val="18"/>
                <w:highlight w:val="white"/>
                <w:u w:val="none"/>
              </w:rPr>
              <w:t xml:space="preserve"> que em caso de início da ação após o primeiro dia da licença ou conclusão da atividade antes do término previsto para o período de afastamento, deverei apresentar justificativa;</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sz w:val="18"/>
                <w:szCs w:val="18"/>
                <w:highlight w:val="white"/>
              </w:rPr>
              <w:t>6</w:t>
            </w:r>
            <w:r>
              <w:rPr>
                <w:rFonts w:eastAsia="Arial" w:cs="Arial" w:ascii="Arial" w:hAnsi="Arial"/>
                <w:b w:val="false"/>
                <w:i w:val="false"/>
                <w:caps w:val="false"/>
                <w:smallCaps w:val="false"/>
                <w:strike w:val="false"/>
                <w:dstrike w:val="false"/>
                <w:color w:val="000000"/>
                <w:sz w:val="18"/>
                <w:szCs w:val="18"/>
                <w:highlight w:val="white"/>
                <w:u w:val="none"/>
              </w:rPr>
              <w:t xml:space="preserve">. Em caso da não apresentação de documentos comprobatórios da efetiva conclusão da capacitação no prazo de 30 dias da data de retorno às atividades, estarei sujeito ao ressarcimento dos gastos com meu afastamento ao órgão ou à entidade, na forma da legislação vigente (art. </w:t>
            </w:r>
            <w:r>
              <w:rPr>
                <w:rFonts w:eastAsia="Arial" w:cs="Arial" w:ascii="Arial" w:hAnsi="Arial"/>
                <w:sz w:val="18"/>
                <w:szCs w:val="18"/>
                <w:highlight w:val="white"/>
              </w:rPr>
              <w:t>30</w:t>
            </w:r>
            <w:r>
              <w:rPr>
                <w:rFonts w:eastAsia="Arial" w:cs="Arial" w:ascii="Arial" w:hAnsi="Arial"/>
                <w:b w:val="false"/>
                <w:i w:val="false"/>
                <w:caps w:val="false"/>
                <w:smallCaps w:val="false"/>
                <w:strike w:val="false"/>
                <w:dstrike w:val="false"/>
                <w:color w:val="000000"/>
                <w:sz w:val="18"/>
                <w:szCs w:val="18"/>
                <w:highlight w:val="white"/>
                <w:u w:val="none"/>
              </w:rPr>
              <w:t xml:space="preserve"> da Instrução Normativa n° </w:t>
            </w:r>
            <w:r>
              <w:rPr>
                <w:rFonts w:eastAsia="Arial" w:cs="Arial" w:ascii="Arial" w:hAnsi="Arial"/>
                <w:sz w:val="18"/>
                <w:szCs w:val="18"/>
                <w:highlight w:val="white"/>
              </w:rPr>
              <w:t>21/2021</w:t>
            </w:r>
            <w:r>
              <w:rPr>
                <w:rFonts w:eastAsia="Arial" w:cs="Arial" w:ascii="Arial" w:hAnsi="Arial"/>
                <w:b w:val="false"/>
                <w:i w:val="false"/>
                <w:caps w:val="false"/>
                <w:smallCaps w:val="false"/>
                <w:strike w:val="false"/>
                <w:dstrike w:val="false"/>
                <w:color w:val="000000"/>
                <w:sz w:val="18"/>
                <w:szCs w:val="18"/>
                <w:highlight w:val="white"/>
                <w:u w:val="none"/>
              </w:rPr>
              <w:t>)</w:t>
            </w:r>
            <w:r>
              <w:rPr>
                <w:rFonts w:eastAsia="Arial" w:cs="Arial" w:ascii="Arial" w:hAnsi="Arial"/>
                <w:sz w:val="18"/>
                <w:szCs w:val="18"/>
                <w:highlight w:val="white"/>
              </w:rPr>
              <w:t>;</w:t>
            </w:r>
          </w:p>
          <w:p>
            <w:pPr>
              <w:pStyle w:val="Normal1"/>
              <w:widowControl w:val="false"/>
              <w:tabs>
                <w:tab w:val="clear" w:pos="720"/>
                <w:tab w:val="left" w:pos="282" w:leader="none"/>
              </w:tabs>
              <w:spacing w:lineRule="auto" w:line="276"/>
              <w:jc w:val="both"/>
              <w:rPr>
                <w:rFonts w:ascii="Arial" w:hAnsi="Arial" w:eastAsia="Arial" w:cs="Arial"/>
                <w:sz w:val="18"/>
                <w:szCs w:val="18"/>
                <w:highlight w:val="white"/>
              </w:rPr>
            </w:pPr>
            <w:r>
              <w:rPr>
                <w:rFonts w:eastAsia="Arial" w:cs="Arial" w:ascii="Arial" w:hAnsi="Arial"/>
                <w:sz w:val="18"/>
                <w:szCs w:val="18"/>
                <w:highlight w:val="white"/>
              </w:rPr>
              <w:t xml:space="preserve">7. Em caso de não conclusão da ação de capacitação sem motivo justificado ou não apresentação dos documentos comprobatórios da efetiva conclusão da capacitação, a licença será cancelada e o período será computado como faltas ao serviço. </w:t>
            </w:r>
          </w:p>
          <w:p>
            <w:pPr>
              <w:pStyle w:val="Normal1"/>
              <w:widowControl w:val="false"/>
              <w:tabs>
                <w:tab w:val="clear" w:pos="720"/>
                <w:tab w:val="left" w:pos="282"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1"/>
              <w:widowControl w:val="false"/>
              <w:tabs>
                <w:tab w:val="clear" w:pos="720"/>
                <w:tab w:val="left" w:pos="0" w:leader="none"/>
              </w:tabs>
              <w:spacing w:lineRule="auto" w:line="276" w:before="0" w:after="0"/>
              <w:jc w:val="both"/>
              <w:rPr>
                <w:rFonts w:ascii="Arial" w:hAnsi="Arial" w:eastAsia="Arial" w:cs="Arial"/>
                <w:b w:val="false"/>
                <w:b w:val="false"/>
                <w:i w:val="false"/>
                <w:i w:val="false"/>
                <w:strike w:val="false"/>
                <w:dstrike w:val="false"/>
                <w:color w:val="000000"/>
                <w:sz w:val="18"/>
                <w:szCs w:val="18"/>
                <w:highlight w:val="white"/>
                <w:u w:val="none"/>
              </w:rPr>
            </w:pPr>
            <w:r>
              <w:rPr>
                <w:rFonts w:eastAsia="Arial" w:cs="Arial" w:ascii="Arial" w:hAnsi="Arial"/>
                <w:b w:val="false"/>
                <w:i w:val="false"/>
                <w:strike w:val="false"/>
                <w:dstrike w:val="false"/>
                <w:color w:val="000000"/>
                <w:sz w:val="18"/>
                <w:szCs w:val="18"/>
                <w:highlight w:val="white"/>
                <w:u w:val="none"/>
              </w:rPr>
              <w:t>Em caso de concessão do afastamento, comprometo-me a:</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1. Informar imediatamente à chefia imediata e à PROGEPE/DDPP qualquer alteração no curso do afastamento;</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2. Entregar à chefia imediata a cópia da declaração de matrícula, assim que receber o documento, para juntada ao processo.</w:t>
            </w:r>
            <w:r>
              <w:rPr>
                <w:rFonts w:eastAsia="Arial" w:cs="Arial" w:ascii="Arial" w:hAnsi="Arial"/>
                <w:b w:val="false"/>
                <w:i w:val="false"/>
                <w:caps w:val="false"/>
                <w:smallCaps w:val="false"/>
                <w:strike w:val="false"/>
                <w:dstrike w:val="false"/>
                <w:color w:val="000000"/>
                <w:sz w:val="16"/>
                <w:szCs w:val="16"/>
                <w:highlight w:val="white"/>
                <w:u w:val="none"/>
              </w:rPr>
              <w:t xml:space="preserve"> (Caso tenha apresentado no momento da solicitação apenas documentos referentes aos cursos a serem realizados);</w:t>
            </w:r>
          </w:p>
          <w:p>
            <w:pPr>
              <w:pStyle w:val="Normal1"/>
              <w:widowControl w:val="false"/>
              <w:tabs>
                <w:tab w:val="clear" w:pos="720"/>
                <w:tab w:val="left" w:pos="282" w:leader="none"/>
              </w:tabs>
              <w:spacing w:lineRule="auto" w:line="276" w:before="0" w:after="0"/>
              <w:ind w:left="0" w:right="0" w:hanging="0"/>
              <w:jc w:val="both"/>
              <w:rPr/>
            </w:pPr>
            <w:r>
              <w:rPr>
                <w:rFonts w:eastAsia="Arial" w:cs="Arial" w:ascii="Arial" w:hAnsi="Arial"/>
                <w:b w:val="false"/>
                <w:i w:val="false"/>
                <w:caps w:val="false"/>
                <w:smallCaps w:val="false"/>
                <w:strike w:val="false"/>
                <w:dstrike w:val="false"/>
                <w:color w:val="000000"/>
                <w:sz w:val="18"/>
                <w:szCs w:val="18"/>
                <w:highlight w:val="white"/>
                <w:u w:val="none"/>
              </w:rPr>
              <w:t>3. Entregar à chefia imediata, até 30 dias após o retorno</w:t>
            </w:r>
            <w:r>
              <w:rPr>
                <w:rFonts w:eastAsia="Arial" w:cs="Arial" w:ascii="Arial" w:hAnsi="Arial"/>
                <w:b w:val="false"/>
                <w:i w:val="false"/>
                <w:caps w:val="false"/>
                <w:smallCaps w:val="false"/>
                <w:strike w:val="false"/>
                <w:dstrike w:val="false"/>
                <w:color w:val="000000"/>
                <w:sz w:val="16"/>
                <w:szCs w:val="16"/>
                <w:highlight w:val="white"/>
                <w:u w:val="none"/>
              </w:rPr>
              <w:t xml:space="preserve">: </w:t>
            </w:r>
            <w:r>
              <w:rPr>
                <w:rFonts w:eastAsia="Arial" w:cs="Arial" w:ascii="Arial" w:hAnsi="Arial"/>
                <w:b w:val="false"/>
                <w:i w:val="false"/>
                <w:caps w:val="false"/>
                <w:smallCaps w:val="false"/>
                <w:strike w:val="false"/>
                <w:dstrike w:val="false"/>
                <w:color w:val="000000"/>
                <w:sz w:val="18"/>
                <w:szCs w:val="18"/>
                <w:highlight w:val="white"/>
                <w:u w:val="none"/>
              </w:rPr>
              <w:t xml:space="preserve">I – certificado ou documento equivalente que comprove a participação; II – relatório de atividades desenvolvidas </w:t>
            </w:r>
            <w:r>
              <w:rPr>
                <w:rFonts w:eastAsia="Arial" w:cs="Arial" w:ascii="Arial" w:hAnsi="Arial"/>
                <w:b w:val="false"/>
                <w:i w:val="false"/>
                <w:caps w:val="false"/>
                <w:smallCaps w:val="false"/>
                <w:strike w:val="false"/>
                <w:dstrike w:val="false"/>
                <w:color w:val="000000"/>
                <w:sz w:val="16"/>
                <w:szCs w:val="16"/>
                <w:highlight w:val="white"/>
                <w:u w:val="none"/>
              </w:rPr>
              <w:t>(o DDPP disponibilizou em sua página um modelo de relatório)</w:t>
            </w:r>
            <w:r>
              <w:rPr>
                <w:rFonts w:eastAsia="Arial" w:cs="Arial" w:ascii="Arial" w:hAnsi="Arial"/>
                <w:b w:val="false"/>
                <w:i w:val="false"/>
                <w:caps w:val="false"/>
                <w:smallCaps w:val="false"/>
                <w:strike w:val="false"/>
                <w:dstrike w:val="false"/>
                <w:color w:val="000000"/>
                <w:sz w:val="18"/>
                <w:szCs w:val="18"/>
                <w:highlight w:val="white"/>
                <w:u w:val="none"/>
              </w:rPr>
              <w:t>; e III – cópia de trabalho de conclusão, monografia, dissertação ou tese, com assinatura do orientador, quando for o caso</w:t>
            </w:r>
            <w:r>
              <w:rPr>
                <w:rFonts w:eastAsia="Arial" w:cs="Arial" w:ascii="Arial" w:hAnsi="Arial"/>
                <w:sz w:val="18"/>
                <w:szCs w:val="18"/>
                <w:highlight w:val="white"/>
              </w:rPr>
              <w:t>;</w:t>
            </w:r>
          </w:p>
          <w:p>
            <w:pPr>
              <w:pStyle w:val="Normal1"/>
              <w:widowControl w:val="false"/>
              <w:tabs>
                <w:tab w:val="clear" w:pos="720"/>
                <w:tab w:val="left" w:pos="998" w:leader="none"/>
              </w:tabs>
              <w:spacing w:lineRule="auto" w:line="276" w:before="0" w:after="0"/>
              <w:ind w:left="0" w:right="0" w:hanging="0"/>
              <w:jc w:val="both"/>
              <w:rPr>
                <w:sz w:val="18"/>
                <w:szCs w:val="18"/>
              </w:rPr>
            </w:pPr>
            <w:r>
              <w:rPr>
                <w:rFonts w:eastAsia="Arial" w:cs="Arial" w:ascii="Arial" w:hAnsi="Arial"/>
                <w:b w:val="false"/>
                <w:i w:val="false"/>
                <w:caps w:val="false"/>
                <w:smallCaps w:val="false"/>
                <w:strike w:val="false"/>
                <w:dstrike w:val="false"/>
                <w:color w:val="000000"/>
                <w:sz w:val="18"/>
                <w:szCs w:val="18"/>
                <w:highlight w:val="white"/>
                <w:u w:val="none"/>
              </w:rPr>
              <w:t>4. Acessar o e-mail institucional frequentemente e manter atualizados meus dados cadastrais.</w:t>
            </w:r>
          </w:p>
          <w:p>
            <w:pPr>
              <w:pStyle w:val="Normal1"/>
              <w:widowControl w:val="false"/>
              <w:tabs>
                <w:tab w:val="clear" w:pos="720"/>
                <w:tab w:val="left" w:pos="282" w:leader="none"/>
              </w:tabs>
              <w:spacing w:lineRule="auto" w:line="276" w:before="0" w:after="0"/>
              <w:ind w:left="72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Por fim, declaro que:</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1. Não estou em estágio probatório;</w:t>
            </w:r>
          </w:p>
          <w:p>
            <w:pPr>
              <w:pStyle w:val="Normal1"/>
              <w:widowControl w:val="false"/>
              <w:tabs>
                <w:tab w:val="clear" w:pos="720"/>
                <w:tab w:val="left" w:pos="998" w:leader="none"/>
              </w:tabs>
              <w:spacing w:lineRule="auto" w:line="276" w:before="0" w:after="0"/>
              <w:ind w:left="0" w:right="0" w:hanging="0"/>
              <w:jc w:val="both"/>
              <w:rPr>
                <w:rFonts w:ascii="Arial" w:hAnsi="Arial" w:eastAsia="Arial" w:cs="Arial"/>
                <w:b w:val="false"/>
                <w:b w:val="false"/>
                <w:i w:val="false"/>
                <w:i w:val="false"/>
                <w:caps w:val="false"/>
                <w:smallCaps w:val="false"/>
                <w:strike w:val="false"/>
                <w:dstrike w:val="false"/>
                <w:color w:val="000000"/>
                <w:sz w:val="18"/>
                <w:szCs w:val="18"/>
                <w:highlight w:val="white"/>
                <w:u w:val="none"/>
              </w:rPr>
            </w:pPr>
            <w:r>
              <w:rPr>
                <w:rFonts w:eastAsia="Arial" w:cs="Arial" w:ascii="Arial" w:hAnsi="Arial"/>
                <w:b w:val="false"/>
                <w:i w:val="false"/>
                <w:caps w:val="false"/>
                <w:smallCaps w:val="false"/>
                <w:strike w:val="false"/>
                <w:dstrike w:val="false"/>
                <w:color w:val="000000"/>
                <w:sz w:val="18"/>
                <w:szCs w:val="18"/>
                <w:highlight w:val="white"/>
                <w:u w:val="none"/>
              </w:rPr>
              <w:t xml:space="preserve">2. Li as normativas vigentes de afastamento </w:t>
            </w:r>
            <w:r>
              <w:rPr>
                <w:rFonts w:eastAsia="Arial" w:cs="Arial" w:ascii="Arial" w:hAnsi="Arial"/>
                <w:b w:val="false"/>
                <w:i w:val="false"/>
                <w:caps w:val="false"/>
                <w:smallCaps w:val="false"/>
                <w:strike w:val="false"/>
                <w:dstrike w:val="false"/>
                <w:color w:val="000000"/>
                <w:sz w:val="16"/>
                <w:szCs w:val="16"/>
                <w:highlight w:val="white"/>
                <w:u w:val="none"/>
              </w:rPr>
              <w:t xml:space="preserve">(Decreto nº 9.991/2019, Instrução Normativa nº </w:t>
            </w:r>
            <w:r>
              <w:rPr>
                <w:rFonts w:eastAsia="Arial" w:cs="Arial" w:ascii="Arial" w:hAnsi="Arial"/>
                <w:sz w:val="16"/>
                <w:szCs w:val="16"/>
                <w:highlight w:val="white"/>
              </w:rPr>
              <w:t>21/2021</w:t>
            </w:r>
            <w:r>
              <w:rPr>
                <w:rFonts w:eastAsia="Arial" w:cs="Arial" w:ascii="Arial" w:hAnsi="Arial"/>
                <w:b w:val="false"/>
                <w:i w:val="false"/>
                <w:caps w:val="false"/>
                <w:smallCaps w:val="false"/>
                <w:strike w:val="false"/>
                <w:dstrike w:val="false"/>
                <w:color w:val="000000"/>
                <w:sz w:val="16"/>
                <w:szCs w:val="16"/>
                <w:highlight w:val="white"/>
                <w:u w:val="none"/>
              </w:rPr>
              <w:t xml:space="preserve"> do Ministério da Economia e Resolução CONSUN 016/2014)</w:t>
            </w:r>
            <w:r>
              <w:rPr>
                <w:rFonts w:eastAsia="Arial" w:cs="Arial" w:ascii="Arial" w:hAnsi="Arial"/>
                <w:b w:val="false"/>
                <w:i w:val="false"/>
                <w:caps w:val="false"/>
                <w:smallCaps w:val="false"/>
                <w:strike w:val="false"/>
                <w:dstrike w:val="false"/>
                <w:color w:val="000000"/>
                <w:sz w:val="18"/>
                <w:szCs w:val="18"/>
                <w:highlight w:val="white"/>
                <w:u w:val="none"/>
              </w:rPr>
              <w:t>, estou ciente do seu conteúdo e da documentação necessária para solicitar a licença.</w:t>
            </w:r>
          </w:p>
        </w:tc>
      </w:tr>
      <w:tr>
        <w:trPr>
          <w:trHeight w:val="344" w:hRule="atLeast"/>
        </w:trPr>
        <w:tc>
          <w:tcPr>
            <w:tcW w:w="10088" w:type="dxa"/>
            <w:tcBorders>
              <w:top w:val="single" w:sz="2" w:space="0" w:color="000000"/>
              <w:left w:val="single" w:sz="4" w:space="0" w:color="000000"/>
              <w:bottom w:val="single" w:sz="4" w:space="0" w:color="000000"/>
              <w:right w:val="single" w:sz="4" w:space="0" w:color="000000"/>
            </w:tcBorders>
            <w:shd w:fill="FFFFFF" w:val="clear"/>
          </w:tcPr>
          <w:p>
            <w:pPr>
              <w:pStyle w:val="Normal1"/>
              <w:widowControl w:val="false"/>
              <w:spacing w:lineRule="auto" w:line="360"/>
              <w:jc w:val="center"/>
              <w:rPr>
                <w:rFonts w:ascii="Arial" w:hAnsi="Arial" w:eastAsia="Arial" w:cs="Arial"/>
                <w:b/>
                <w:b/>
                <w:i w:val="false"/>
                <w:i w:val="false"/>
                <w:color w:val="000000"/>
                <w:sz w:val="20"/>
                <w:szCs w:val="20"/>
              </w:rPr>
            </w:pPr>
            <w:r>
              <w:rPr>
                <w:rFonts w:eastAsia="Arial" w:cs="Arial" w:ascii="Arial" w:hAnsi="Arial"/>
                <w:b/>
                <w:i w:val="false"/>
                <w:caps w:val="false"/>
                <w:smallCaps w:val="false"/>
                <w:strike w:val="false"/>
                <w:dstrike w:val="false"/>
                <w:color w:val="000000"/>
                <w:sz w:val="20"/>
                <w:szCs w:val="20"/>
                <w:highlight w:val="white"/>
                <w:u w:val="none"/>
              </w:rPr>
              <w:t>O requerimento deverá ser assinado digitalmente pelo(a) servidor(a) interessado(a).</w:t>
            </w:r>
          </w:p>
        </w:tc>
      </w:tr>
    </w:tbl>
    <w:p>
      <w:pPr>
        <w:pStyle w:val="Normal1"/>
        <w:pageBreakBefore w:val="false"/>
        <w:spacing w:lineRule="auto" w:line="360"/>
        <w:jc w:val="both"/>
        <w:rPr>
          <w:rFonts w:ascii="Arial" w:hAnsi="Arial" w:eastAsia="Arial" w:cs="Arial"/>
          <w:b w:val="false"/>
          <w:b w:val="false"/>
          <w:i w:val="false"/>
          <w:i w:val="false"/>
          <w:strike w:val="false"/>
          <w:dstrike w:val="false"/>
          <w:color w:val="000000"/>
          <w:sz w:val="20"/>
          <w:szCs w:val="20"/>
          <w:u w:val="none"/>
        </w:rPr>
      </w:pPr>
      <w:r>
        <w:rPr/>
      </w:r>
    </w:p>
    <w:sectPr>
      <w:headerReference w:type="default" r:id="rId5"/>
      <w:footerReference w:type="default" r:id="rId6"/>
      <w:type w:val="nextPage"/>
      <w:pgSz w:w="11906" w:h="16838"/>
      <w:pgMar w:left="1134" w:right="1134" w:gutter="0" w:header="1134" w:top="2176" w:footer="1134" w:bottom="160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 w:name="ARIAL">
    <w:charset w:val="01"/>
    <w:family w:val="roman"/>
    <w:pitch w:val="variable"/>
  </w:font>
  <w:font w:name="OpenSymbol">
    <w:altName w:val="Arial Unicode MS"/>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pageBreakBefore w:val="false"/>
      <w:widowControl/>
      <w:pBdr/>
      <w:shd w:val="clear" w:fill="auto"/>
      <w:tabs>
        <w:tab w:val="clear" w:pos="720"/>
        <w:tab w:val="center" w:pos="4819" w:leader="none"/>
        <w:tab w:val="right" w:pos="9638" w:leader="none"/>
      </w:tabs>
      <w:spacing w:lineRule="auto" w:line="240" w:before="0" w:after="0"/>
      <w:ind w:left="0" w:right="0" w:hanging="0"/>
      <w:jc w:val="right"/>
      <w:rPr>
        <w:rFonts w:ascii="Arial" w:hAnsi="Arial" w:eastAsia="Arial" w:cs="Arial"/>
        <w:b w:val="false"/>
        <w:b w:val="false"/>
        <w:i w:val="false"/>
        <w:i w:val="false"/>
        <w:caps w:val="false"/>
        <w:smallCaps w:val="false"/>
        <w:strike w:val="false"/>
        <w:dstrike w:val="false"/>
        <w:color w:val="000000"/>
        <w:position w:val="0"/>
        <w:sz w:val="16"/>
        <w:sz w:val="16"/>
        <w:szCs w:val="16"/>
        <w:u w:val="none"/>
        <w:shd w:fill="auto" w:val="clear"/>
        <w:vertAlign w:val="baseline"/>
      </w:rPr>
    </w:pPr>
    <w:r>
      <w:rPr/>
      <w:fldChar w:fldCharType="begin"/>
    </w:r>
    <w:r>
      <w:rPr/>
      <w:instrText> PAGE </w:instrText>
    </w:r>
    <w:r>
      <w:rPr/>
      <w:fldChar w:fldCharType="separate"/>
    </w:r>
    <w:r>
      <w:rPr/>
      <w:t>4</w:t>
    </w:r>
    <w:r>
      <w:rPr/>
      <w:fldChar w:fldCharType="end"/>
    </w:r>
    <w:r>
      <w:rPr>
        <w:rFonts w:eastAsia="Arial" w:cs="Arial" w:ascii="Arial" w:hAnsi="Arial"/>
        <w:b w:val="false"/>
        <w:i w:val="false"/>
        <w:caps w:val="false"/>
        <w:smallCaps w:val="false"/>
        <w:strike w:val="false"/>
        <w:dstrike w:val="false"/>
        <w:color w:val="000000"/>
        <w:position w:val="0"/>
        <w:sz w:val="16"/>
        <w:sz w:val="16"/>
        <w:szCs w:val="16"/>
        <w:u w:val="none"/>
        <w:shd w:fill="auto" w:val="clear"/>
        <w:vertAlign w:val="baseline"/>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ageBreakBefore w:val="false"/>
      <w:ind w:left="1845" w:right="0" w:hanging="0"/>
      <w:jc w:val="left"/>
      <w:rPr>
        <w:sz w:val="22"/>
        <w:szCs w:val="22"/>
      </w:rPr>
    </w:pPr>
    <w:r>
      <w:rPr>
        <w:rFonts w:eastAsia="Arial" w:cs="Arial" w:ascii="Arial" w:hAnsi="Arial"/>
        <w:b/>
        <w:i w:val="false"/>
        <w:strike w:val="false"/>
        <w:dstrike w:val="false"/>
        <w:sz w:val="22"/>
        <w:szCs w:val="22"/>
        <w:u w:val="none"/>
      </w:rPr>
      <w:drawing>
        <wp:anchor behindDoc="1" distT="0" distB="0" distL="0" distR="0" simplePos="0" locked="0" layoutInCell="0" allowOverlap="1" relativeHeight="5">
          <wp:simplePos x="0" y="0"/>
          <wp:positionH relativeFrom="column">
            <wp:posOffset>-104775</wp:posOffset>
          </wp:positionH>
          <wp:positionV relativeFrom="paragraph">
            <wp:posOffset>-386080</wp:posOffset>
          </wp:positionV>
          <wp:extent cx="1114425" cy="70358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114425" cy="703580"/>
                  </a:xfrm>
                  <a:prstGeom prst="rect">
                    <a:avLst/>
                  </a:prstGeom>
                </pic:spPr>
              </pic:pic>
            </a:graphicData>
          </a:graphic>
        </wp:anchor>
      </w:drawing>
    </w:r>
    <w:r>
      <w:rPr>
        <w:rFonts w:eastAsia="Arial" w:cs="Arial" w:ascii="Arial" w:hAnsi="Arial"/>
        <w:b/>
        <w:i w:val="false"/>
        <w:strike w:val="false"/>
        <w:dstrike w:val="false"/>
        <w:sz w:val="22"/>
        <w:szCs w:val="22"/>
        <w:u w:val="none"/>
      </w:rPr>
      <w:t>UNIVERSIDADE FEDERAL DA INTEGRAÇÃO LATINO-AMERICANA-UNILA</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Pró-Reitoria de Gestão de Pessoas – PROGEPE</w:t>
    </w:r>
  </w:p>
  <w:p>
    <w:pPr>
      <w:pStyle w:val="Normal1"/>
      <w:pageBreakBefore w:val="false"/>
      <w:ind w:left="1845" w:right="0" w:hanging="0"/>
      <w:jc w:val="left"/>
      <w:rPr>
        <w:rFonts w:ascii="Arial" w:hAnsi="Arial" w:eastAsia="Arial" w:cs="Arial"/>
        <w:b/>
        <w:b/>
        <w:i w:val="false"/>
        <w:i w:val="false"/>
        <w:strike w:val="false"/>
        <w:dstrike w:val="false"/>
        <w:sz w:val="22"/>
        <w:szCs w:val="22"/>
        <w:u w:val="none"/>
      </w:rPr>
    </w:pPr>
    <w:r>
      <w:rPr>
        <w:rFonts w:eastAsia="Arial" w:cs="Arial" w:ascii="Arial" w:hAnsi="Arial"/>
        <w:b/>
        <w:i w:val="false"/>
        <w:strike w:val="false"/>
        <w:dstrike w:val="false"/>
        <w:sz w:val="22"/>
        <w:szCs w:val="22"/>
        <w:u w:val="none"/>
      </w:rPr>
      <w:t>Departamento de Desenvolvimento Profissional e Pessoal – DDPP</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OpenSymbol" w:hAnsi="OpenSymbol" w:cs="OpenSymbol" w:hint="default"/>
        <w:u w:val="none"/>
      </w:rPr>
    </w:lvl>
    <w:lvl w:ilvl="4">
      <w:start w:val="1"/>
      <w:numFmt w:val="bullet"/>
      <w:lvlText w:val="-"/>
      <w:lvlJc w:val="left"/>
      <w:pPr>
        <w:tabs>
          <w:tab w:val="num" w:pos="0"/>
        </w:tabs>
        <w:ind w:left="3600" w:hanging="360"/>
      </w:pPr>
      <w:rPr>
        <w:rFonts w:ascii="OpenSymbol" w:hAnsi="OpenSymbol" w:cs="OpenSymbol"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OpenSymbol" w:hAnsi="OpenSymbol" w:cs="OpenSymbol" w:hint="default"/>
        <w:u w:val="none"/>
      </w:rPr>
    </w:lvl>
    <w:lvl w:ilvl="7">
      <w:start w:val="1"/>
      <w:numFmt w:val="bullet"/>
      <w:lvlText w:val="-"/>
      <w:lvlJc w:val="left"/>
      <w:pPr>
        <w:tabs>
          <w:tab w:val="num" w:pos="0"/>
        </w:tabs>
        <w:ind w:left="5760" w:hanging="360"/>
      </w:pPr>
      <w:rPr>
        <w:rFonts w:ascii="OpenSymbol" w:hAnsi="OpenSymbol" w:cs="OpenSymbol"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decimal"/>
      <w:lvlText w:val=""/>
      <w:lvlJc w:val="left"/>
      <w:pPr>
        <w:tabs>
          <w:tab w:val="num" w:pos="0"/>
        </w:tabs>
        <w:ind w:left="0" w:hanging="0"/>
      </w:pPr>
    </w:lvl>
    <w:lvl w:ilvl="1">
      <w:start w:val="1"/>
      <w:numFmt w:val="decimal"/>
      <w:lvlText w:val=""/>
      <w:lvlJc w:val="left"/>
      <w:pPr>
        <w:tabs>
          <w:tab w:val="num" w:pos="0"/>
        </w:tabs>
        <w:ind w:left="0" w:hanging="0"/>
      </w:pPr>
    </w:lvl>
    <w:lvl w:ilvl="2">
      <w:start w:val="1"/>
      <w:numFmt w:val="decimal"/>
      <w:lvlText w:val=""/>
      <w:lvlJc w:val="left"/>
      <w:pPr>
        <w:tabs>
          <w:tab w:val="num" w:pos="0"/>
        </w:tabs>
        <w:ind w:left="0" w:hanging="0"/>
      </w:pPr>
    </w:lvl>
    <w:lvl w:ilvl="3">
      <w:start w:val="1"/>
      <w:numFmt w:val="decimal"/>
      <w:lvlText w:val=""/>
      <w:lvlJc w:val="left"/>
      <w:pPr>
        <w:tabs>
          <w:tab w:val="num" w:pos="0"/>
        </w:tabs>
        <w:ind w:left="0" w:hanging="0"/>
      </w:pPr>
    </w:lvl>
    <w:lvl w:ilvl="4">
      <w:start w:val="1"/>
      <w:numFmt w:val="decimal"/>
      <w:lvlText w:val=""/>
      <w:lvlJc w:val="left"/>
      <w:pPr>
        <w:tabs>
          <w:tab w:val="num" w:pos="0"/>
        </w:tabs>
        <w:ind w:left="0" w:hanging="0"/>
      </w:pPr>
    </w:lvl>
    <w:lvl w:ilvl="5">
      <w:start w:val="1"/>
      <w:numFmt w:val="decimal"/>
      <w:lvlText w:val=""/>
      <w:lvlJc w:val="left"/>
      <w:pPr>
        <w:tabs>
          <w:tab w:val="num" w:pos="0"/>
        </w:tabs>
        <w:ind w:left="0" w:hanging="0"/>
      </w:pPr>
    </w:lvl>
    <w:lvl w:ilvl="6">
      <w:start w:val="1"/>
      <w:numFmt w:val="decimal"/>
      <w:lvlText w:val=""/>
      <w:lvlJc w:val="left"/>
      <w:pPr>
        <w:tabs>
          <w:tab w:val="num" w:pos="0"/>
        </w:tabs>
        <w:ind w:left="0" w:hanging="0"/>
      </w:pPr>
    </w:lvl>
    <w:lvl w:ilvl="7">
      <w:start w:val="1"/>
      <w:numFmt w:val="decimal"/>
      <w:lvlText w:val=""/>
      <w:lvlJc w:val="left"/>
      <w:pPr>
        <w:tabs>
          <w:tab w:val="num" w:pos="0"/>
        </w:tabs>
        <w:ind w:left="0" w:hanging="0"/>
      </w:pPr>
    </w:lvl>
    <w:lvl w:ilvl="8">
      <w:start w:val="1"/>
      <w:numFmt w:val="decimal"/>
      <w:lvlText w:val=""/>
      <w:lvlJc w:val="left"/>
      <w:pPr>
        <w:tabs>
          <w:tab w:val="num" w:pos="0"/>
        </w:tabs>
        <w:ind w:left="0" w:hanging="0"/>
      </w:pPr>
    </w:lvl>
  </w:abstractNum>
  <w:abstractNum w:abstractNumId="3">
    <w:lvl w:ilvl="0">
      <w:start w:val="1"/>
      <w:numFmt w:val="bullet"/>
      <w:lvlText w:val="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l"/>
      <w:lvlJc w:val="left"/>
      <w:pPr>
        <w:tabs>
          <w:tab w:val="num" w:pos="0"/>
        </w:tabs>
        <w:ind w:left="1800" w:hanging="360"/>
      </w:pPr>
      <w:rPr>
        <w:rFonts w:ascii="Wingdings" w:hAnsi="Wingdings" w:cs="Wingdings"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l"/>
      <w:lvlJc w:val="left"/>
      <w:pPr>
        <w:tabs>
          <w:tab w:val="num" w:pos="0"/>
        </w:tabs>
        <w:ind w:left="2880" w:hanging="360"/>
      </w:pPr>
      <w:rPr>
        <w:rFonts w:ascii="Wingdings" w:hAnsi="Wingdings" w:cs="Wingdings"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pageBreakBefore w:val="false"/>
      <w:ind w:left="0" w:right="0" w:hanging="0"/>
      <w:jc w:val="center"/>
    </w:pPr>
    <w:rPr>
      <w:b/>
      <w:sz w:val="28"/>
      <w:szCs w:val="2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lang w:val="zxx" w:eastAsia="zxx" w:bidi="zxx"/>
    </w:rPr>
  </w:style>
  <w:style w:type="paragraph" w:styleId="Normal1" w:default="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ancodetalentos.economia.gov.br/" TargetMode="External"/><Relationship Id="rId3" Type="http://schemas.openxmlformats.org/officeDocument/2006/relationships/hyperlink" Target="https://sougov.economia.gov.br/sougov/login" TargetMode="External"/><Relationship Id="rId4" Type="http://schemas.openxmlformats.org/officeDocument/2006/relationships/hyperlink" Target="https://portal.unila.edu.br/progepe/carreira/pdp"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LibreOffice/7.2.5.2$Linux_X86_64 LibreOffice_project/499f9727c189e6ef3471021d6132d4c694f357e5</Application>
  <AppVersion>15.0000</AppVersion>
  <Pages>4</Pages>
  <Words>1588</Words>
  <Characters>8711</Characters>
  <CharactersWithSpaces>10374</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2022-06-15T15:05:15Z</dcterms:modified>
  <cp:revision>1</cp:revision>
  <dc:subject/>
  <dc:title/>
</cp:coreProperties>
</file>