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tbl>
      <w:tblPr>
        <w:tblStyle w:val="Table1"/>
        <w:tblW w:w="9975" w:type="dxa"/>
        <w:jc w:val="left"/>
        <w:tblInd w:w="-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75"/>
      </w:tblGrid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Ttulo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ind w:left="0" w:right="0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FORMULÁRIO DE ENQUADRAMENTO PDP </w:t>
            </w:r>
          </w:p>
        </w:tc>
      </w:tr>
    </w:tbl>
    <w:p>
      <w:pPr>
        <w:pStyle w:val="LOnormal"/>
        <w:pageBreakBefore w:val="false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Para preenchimento do(a) servidor(a) interessado(a)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LOnormal"/>
        <w:pageBreakBefore w:val="false"/>
        <w:jc w:val="both"/>
        <w:rPr>
          <w:rFonts w:ascii="Arial" w:hAnsi="Arial" w:eastAsia="Arial" w:cs="Arial"/>
          <w:b/>
          <w:b/>
          <w:sz w:val="18"/>
          <w:szCs w:val="18"/>
          <w:highlight w:val="white"/>
        </w:rPr>
      </w:pPr>
      <w:r>
        <w:rPr>
          <w:rFonts w:eastAsia="Arial" w:cs="Arial" w:ascii="Arial" w:hAnsi="Arial"/>
          <w:b/>
          <w:sz w:val="18"/>
          <w:szCs w:val="18"/>
          <w:highlight w:val="white"/>
        </w:rPr>
      </w:r>
    </w:p>
    <w:p>
      <w:pPr>
        <w:pStyle w:val="LOnormal"/>
        <w:pageBreakBefore w:val="false"/>
        <w:jc w:val="both"/>
        <w:rPr>
          <w:rFonts w:ascii="Arial" w:hAnsi="Arial" w:eastAsia="Arial" w:cs="Arial"/>
          <w:b w:val="false"/>
          <w:b w:val="false"/>
          <w:i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>
          <w:rFonts w:eastAsia="Arial" w:cs="Arial" w:ascii="Arial" w:hAnsi="Arial"/>
          <w:b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Orientações: </w:t>
      </w:r>
      <w:r>
        <w:rPr>
          <w:rFonts w:eastAsia="Arial" w:cs="Arial" w:ascii="Arial" w:hAnsi="Arial"/>
          <w:b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Preencher e assinar o presente documento.</w:t>
      </w:r>
    </w:p>
    <w:p>
      <w:pPr>
        <w:pStyle w:val="LOnormal"/>
        <w:pageBreakBefore w:val="false"/>
        <w:jc w:val="both"/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sz w:val="18"/>
          <w:szCs w:val="18"/>
          <w:highlight w:val="white"/>
        </w:rPr>
      </w:r>
    </w:p>
    <w:p>
      <w:pPr>
        <w:pStyle w:val="LOnormal"/>
        <w:pageBreakBefore w:val="false"/>
        <w:jc w:val="both"/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sz w:val="18"/>
          <w:szCs w:val="18"/>
          <w:highlight w:val="white"/>
        </w:rPr>
      </w:r>
    </w:p>
    <w:tbl>
      <w:tblPr>
        <w:tblStyle w:val="Table2"/>
        <w:tblW w:w="9930" w:type="dxa"/>
        <w:jc w:val="left"/>
        <w:tblInd w:w="-10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769"/>
        <w:gridCol w:w="8160"/>
      </w:tblGrid>
      <w:tr>
        <w:trPr>
          <w:trHeight w:val="400" w:hRule="atLeast"/>
        </w:trPr>
        <w:tc>
          <w:tcPr>
            <w:tcW w:w="9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7B7B7" w:val="clear"/>
          </w:tcPr>
          <w:p>
            <w:pPr>
              <w:pStyle w:val="LOnormal"/>
              <w:widowControl w:val="false"/>
              <w:ind w:left="0" w:hanging="0"/>
              <w:rPr>
                <w:rFonts w:ascii="Arial" w:hAnsi="Arial" w:eastAsia="Arial" w:cs="Arial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1. Identificação do(a) servidor(a)</w:t>
            </w:r>
          </w:p>
        </w:tc>
      </w:tr>
      <w:tr>
        <w:trPr/>
        <w:tc>
          <w:tcPr>
            <w:tcW w:w="1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DDDDDD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LOnormal"/>
              <w:widowControl w:val="false"/>
              <w:ind w:left="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completo: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white"/>
              </w:rPr>
            </w:r>
          </w:p>
        </w:tc>
      </w:tr>
    </w:tbl>
    <w:p>
      <w:pPr>
        <w:pStyle w:val="LOnormal"/>
        <w:pageBreakBefore w:val="false"/>
        <w:tabs>
          <w:tab w:val="clear" w:pos="720"/>
          <w:tab w:val="left" w:pos="0" w:leader="none"/>
        </w:tabs>
        <w:rPr>
          <w:rFonts w:ascii="Arial" w:hAnsi="Arial" w:eastAsia="Arial" w:cs="Arial"/>
          <w:sz w:val="18"/>
          <w:szCs w:val="18"/>
          <w:highlight w:val="white"/>
        </w:rPr>
      </w:pPr>
      <w:r>
        <w:rPr>
          <w:rFonts w:eastAsia="Arial" w:cs="Arial" w:ascii="Arial" w:hAnsi="Arial"/>
          <w:sz w:val="18"/>
          <w:szCs w:val="18"/>
          <w:highlight w:val="white"/>
        </w:rPr>
      </w:r>
    </w:p>
    <w:tbl>
      <w:tblPr>
        <w:tblStyle w:val="Table3"/>
        <w:tblW w:w="9915" w:type="dxa"/>
        <w:jc w:val="left"/>
        <w:tblInd w:w="-10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90"/>
        <w:gridCol w:w="2142"/>
        <w:gridCol w:w="2460"/>
        <w:gridCol w:w="2220"/>
        <w:gridCol w:w="2403"/>
      </w:tblGrid>
      <w:tr>
        <w:trPr>
          <w:trHeight w:val="822" w:hRule="atLeast"/>
        </w:trPr>
        <w:tc>
          <w:tcPr>
            <w:tcW w:w="991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CCCCCC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2. Enquadramento no PDP vigente no ano em que iniciará o afastamento: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*A partir de 2021, os afastamentos serão concedidos apenas se a necessidade de desenvolvimento constar no PDP do órgão do ano vigente.</w:t>
            </w:r>
          </w:p>
        </w:tc>
      </w:tr>
      <w:tr>
        <w:trPr>
          <w:trHeight w:val="710" w:hRule="atLeast"/>
        </w:trPr>
        <w:tc>
          <w:tcPr>
            <w:tcW w:w="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F3F3F3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21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F3F3F3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0"/>
                <w:szCs w:val="20"/>
              </w:rPr>
              <w:t>TEMA GERAL (IFS 3)</w:t>
            </w:r>
          </w:p>
        </w:tc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F3F3F3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Roboto" w:hAnsi="Roboto" w:eastAsia="Roboto" w:cs="Roboto"/>
                <w:b/>
                <w:b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0"/>
                <w:szCs w:val="20"/>
              </w:rPr>
              <w:t xml:space="preserve">O QUE NÃO SE SABE FAZER ou NÃO SER 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0"/>
                <w:szCs w:val="20"/>
              </w:rPr>
              <w:t>(IFS 1)</w:t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F3F3F3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Roboto" w:hAnsi="Roboto" w:eastAsia="Roboto" w:cs="Roboto"/>
                <w:b/>
                <w:b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0"/>
                <w:szCs w:val="20"/>
              </w:rPr>
              <w:t>RECORTE DO TEMA GERAL (IFS 3)</w:t>
            </w:r>
          </w:p>
        </w:tc>
        <w:tc>
          <w:tcPr>
            <w:tcW w:w="24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F3F3F3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Roboto" w:hAnsi="Roboto" w:eastAsia="Roboto" w:cs="Roboto"/>
                <w:b/>
                <w:b/>
                <w:sz w:val="20"/>
                <w:szCs w:val="20"/>
              </w:rPr>
            </w:pPr>
            <w:r>
              <w:rPr>
                <w:rFonts w:eastAsia="Roboto" w:cs="Roboto" w:ascii="Roboto" w:hAnsi="Roboto"/>
                <w:b/>
                <w:sz w:val="20"/>
                <w:szCs w:val="20"/>
              </w:rPr>
              <w:t>RESULTADO QUE TRARÁ PARA A ORGANIZAÇÃO (IFS 6)</w:t>
            </w:r>
          </w:p>
        </w:tc>
      </w:tr>
      <w:tr>
        <w:trPr>
          <w:trHeight w:val="455" w:hRule="atLeast"/>
        </w:trPr>
        <w:tc>
          <w:tcPr>
            <w:tcW w:w="6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16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1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16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16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16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4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160" w:after="16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519" w:hRule="atLeast"/>
        </w:trPr>
        <w:tc>
          <w:tcPr>
            <w:tcW w:w="991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highlight w:val="white"/>
              </w:rPr>
              <w:t>O formulário deverá ser assinado digitalmente pelo(a) servidor(a) interessado(a).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LOnormal"/>
        <w:pageBreakBefore w:val="false"/>
        <w:tabs>
          <w:tab w:val="clear" w:pos="720"/>
          <w:tab w:val="left" w:pos="0" w:leader="none"/>
        </w:tabs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 xml:space="preserve">* As Informações devem ser retiradas do PDP vigente: </w:t>
      </w:r>
      <w:hyperlink r:id="rId2">
        <w:r>
          <w:rPr>
            <w:rFonts w:eastAsia="Arial" w:cs="Arial" w:ascii="Arial" w:hAnsi="Arial"/>
            <w:color w:val="1155CC"/>
            <w:sz w:val="16"/>
            <w:szCs w:val="16"/>
            <w:u w:val="single"/>
          </w:rPr>
          <w:t>https://portal.unila.edu.br/progepe/carreira/pdp</w:t>
        </w:r>
      </w:hyperlink>
    </w:p>
    <w:p>
      <w:pPr>
        <w:pStyle w:val="LOnormal"/>
        <w:tabs>
          <w:tab w:val="clear" w:pos="720"/>
          <w:tab w:val="left" w:pos="0" w:leader="none"/>
        </w:tabs>
        <w:jc w:val="both"/>
        <w:rPr/>
      </w:pPr>
      <w:r>
        <w:rPr>
          <w:rFonts w:eastAsia="Arial" w:cs="Arial" w:ascii="Arial" w:hAnsi="Arial"/>
          <w:sz w:val="16"/>
          <w:szCs w:val="16"/>
        </w:rPr>
        <w:t xml:space="preserve">* Caso o pedido de afastamento seja para o ano seguinte ao PDP vigente, orientamos que entre em contato com o DDPP para informações. 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1134" w:top="2176" w:footer="1134" w:bottom="160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Robot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2"/>
        <w:szCs w:val="22"/>
        <w:u w:val="none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-97790</wp:posOffset>
          </wp:positionH>
          <wp:positionV relativeFrom="paragraph">
            <wp:posOffset>-117475</wp:posOffset>
          </wp:positionV>
          <wp:extent cx="1115060" cy="63881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UNIVERSIDADE FEDERAL DA INTEGRAÇÃO LATINO-AMERICANA-UNILA</w:t>
    </w:r>
  </w:p>
  <w:p>
    <w:pPr>
      <w:pStyle w:val="LOnormal"/>
      <w:pageBreakBefore w:val="false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Pró-Reitoria de Gestão de Pessoas – PROGEPE</w:t>
    </w:r>
  </w:p>
  <w:p>
    <w:pPr>
      <w:pStyle w:val="LOnormal"/>
      <w:pageBreakBefore w:val="false"/>
      <w:spacing w:lineRule="auto" w:line="240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color w:val="000000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color w:val="000000"/>
        <w:sz w:val="22"/>
        <w:szCs w:val="22"/>
        <w:u w:val="none"/>
      </w:rPr>
      <w:t>Departamento de Desenvolvimento Profissional e Pessoal – DDPP</w:t>
    </w:r>
  </w:p>
  <w:p>
    <w:pPr>
      <w:pStyle w:val="LOnormal"/>
      <w:spacing w:lineRule="auto" w:line="240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color w:val="000000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color w:val="000000"/>
        <w:sz w:val="20"/>
        <w:szCs w:val="20"/>
        <w:u w:val="none"/>
      </w:rPr>
      <w:t xml:space="preserve">Seção de Capacitação </w:t>
    </w:r>
    <w:r>
      <w:rPr>
        <w:rFonts w:eastAsia="Arial" w:cs="Arial" w:ascii="Arial" w:hAnsi="Arial"/>
        <w:b/>
        <w:i w:val="false"/>
        <w:strike w:val="false"/>
        <w:dstrike w:val="false"/>
        <w:color w:val="000000"/>
        <w:sz w:val="20"/>
        <w:szCs w:val="20"/>
        <w:u w:val="none"/>
      </w:rPr>
      <w:t>e</w:t>
    </w:r>
    <w:r>
      <w:rPr>
        <w:rFonts w:eastAsia="Arial" w:cs="Arial" w:ascii="Arial" w:hAnsi="Arial"/>
        <w:b/>
        <w:i w:val="false"/>
        <w:strike w:val="false"/>
        <w:dstrike w:val="false"/>
        <w:color w:val="000000"/>
        <w:sz w:val="20"/>
        <w:szCs w:val="20"/>
        <w:u w:val="none"/>
      </w:rPr>
      <w:t xml:space="preserve"> Desenvolvimento - SECADES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pageBreakBefore w:val="false"/>
      <w:ind w:left="0" w:right="0" w:hanging="0"/>
      <w:jc w:val="center"/>
    </w:pPr>
    <w:rPr>
      <w:b/>
      <w:sz w:val="28"/>
      <w:szCs w:val="2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rtal.unila.edu.br/progepe/carreira/pd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LibreOffice/7.2.5.2$Linux_X86_64 LibreOffice_project/499f9727c189e6ef3471021d6132d4c694f357e5</Application>
  <AppVersion>15.0000</AppVersion>
  <Pages>1</Pages>
  <Words>155</Words>
  <Characters>915</Characters>
  <CharactersWithSpaces>1056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2022-12-22T13:30:57Z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