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-331470</wp:posOffset>
            </wp:positionH>
            <wp:positionV relativeFrom="paragraph">
              <wp:posOffset>-295910</wp:posOffset>
            </wp:positionV>
            <wp:extent cx="1203960" cy="770890"/>
            <wp:effectExtent l="0" t="0" r="0" b="0"/>
            <wp:wrapNone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20"/>
          <w:szCs w:val="20"/>
        </w:rPr>
        <w:t>UNIVERSIDADE FEDERAL DA INTEGRAÇÃO LATINO-AMERICANA</w:t>
      </w:r>
    </w:p>
    <w:p>
      <w:pPr>
        <w:pStyle w:val="Normal1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PRÓ-REITORIA DE GESTÃO DE PESSOAS</w:t>
      </w:r>
    </w:p>
    <w:p>
      <w:pPr>
        <w:pStyle w:val="Normal1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DEPARTAMENTO DE DESENVOLVIMENTO PROFISSIONAL E PESSOAL</w:t>
      </w:r>
    </w:p>
    <w:p>
      <w:pPr>
        <w:pStyle w:val="Normal1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SEÇÃO DE CAPACITAÇÃO E DESENVOLVIMENTO</w:t>
      </w:r>
    </w:p>
    <w:tbl>
      <w:tblPr>
        <w:tblStyle w:val="Table1"/>
        <w:tblW w:w="9945" w:type="dxa"/>
        <w:jc w:val="left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45"/>
      </w:tblGrid>
      <w:tr>
        <w:trPr>
          <w:trHeight w:val="554" w:hRule="atLeast"/>
        </w:trPr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0" w:leader="none"/>
              </w:tabs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Formulário para Curso/Atividade de Capacitação Interna</w:t>
            </w:r>
          </w:p>
        </w:tc>
      </w:tr>
    </w:tbl>
    <w:p>
      <w:pPr>
        <w:pStyle w:val="Normal1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2"/>
        <w:tblW w:w="9915" w:type="dxa"/>
        <w:jc w:val="left"/>
        <w:tblInd w:w="-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49"/>
        <w:gridCol w:w="6165"/>
      </w:tblGrid>
      <w:tr>
        <w:trPr/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1. Nome do curso/atividade: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tabs>
                <w:tab w:val="clear" w:pos="720"/>
                <w:tab w:val="left" w:pos="276" w:leader="none"/>
              </w:tabs>
              <w:ind w:left="0" w:right="0" w:hanging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2. Unidade(s) demandante(s):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1"/>
        <w:tabs>
          <w:tab w:val="clear" w:pos="720"/>
          <w:tab w:val="left" w:pos="0" w:leader="none"/>
        </w:tabs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3"/>
        <w:tblW w:w="9883" w:type="dxa"/>
        <w:jc w:val="left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83"/>
      </w:tblGrid>
      <w:tr>
        <w:trPr>
          <w:trHeight w:val="338" w:hRule="atLeast"/>
        </w:trPr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3. Tipos de contratação – Curso Interno</w:t>
            </w:r>
          </w:p>
        </w:tc>
      </w:tr>
      <w:tr>
        <w:trPr>
          <w:trHeight w:val="329" w:hRule="atLeast"/>
        </w:trPr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) Instrutor da Unila           (  ) Instrutor Externo</w:t>
            </w:r>
          </w:p>
        </w:tc>
      </w:tr>
    </w:tbl>
    <w:p>
      <w:pPr>
        <w:pStyle w:val="Normal1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4"/>
        <w:tblW w:w="9945" w:type="dxa"/>
        <w:jc w:val="left"/>
        <w:tblInd w:w="-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49"/>
        <w:gridCol w:w="3225"/>
        <w:gridCol w:w="2670"/>
      </w:tblGrid>
      <w:tr>
        <w:trPr>
          <w:trHeight w:val="1" w:hRule="atLeast"/>
        </w:trPr>
        <w:tc>
          <w:tcPr>
            <w:tcW w:w="9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4. Identificação do responsável pelo acompanhamento do curso na unidade demandante:</w:t>
            </w:r>
          </w:p>
        </w:tc>
      </w:tr>
      <w:tr>
        <w:trPr>
          <w:trHeight w:val="1" w:hRule="atLeast"/>
        </w:trPr>
        <w:tc>
          <w:tcPr>
            <w:tcW w:w="9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Nome completo: </w:t>
            </w:r>
          </w:p>
        </w:tc>
      </w:tr>
      <w:tr>
        <w:trPr>
          <w:trHeight w:val="1" w:hRule="atLeast"/>
        </w:trPr>
        <w:tc>
          <w:tcPr>
            <w:tcW w:w="7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3546" w:leader="none"/>
              </w:tabs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Cargo:</w:t>
              <w:tab/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SIAPE: </w:t>
            </w:r>
          </w:p>
        </w:tc>
      </w:tr>
      <w:tr>
        <w:trPr>
          <w:trHeight w:val="1" w:hRule="atLeast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Telefone: </w:t>
            </w:r>
          </w:p>
        </w:tc>
        <w:tc>
          <w:tcPr>
            <w:tcW w:w="5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E-mail: </w:t>
            </w:r>
          </w:p>
        </w:tc>
      </w:tr>
    </w:tbl>
    <w:p>
      <w:pPr>
        <w:pStyle w:val="Normal1"/>
        <w:tabs>
          <w:tab w:val="clear" w:pos="720"/>
          <w:tab w:val="left" w:pos="0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5"/>
        <w:tblW w:w="9840" w:type="dxa"/>
        <w:jc w:val="left"/>
        <w:tblInd w:w="-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20"/>
        <w:gridCol w:w="4919"/>
      </w:tblGrid>
      <w:tr>
        <w:trPr>
          <w:trHeight w:val="495" w:hRule="atLeast"/>
        </w:trPr>
        <w:tc>
          <w:tcPr>
            <w:tcW w:w="9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5. Identificação do(s) instrutor(es) e ou tutor(es)</w:t>
            </w:r>
          </w:p>
        </w:tc>
      </w:tr>
      <w:tr>
        <w:trPr>
          <w:trHeight w:val="1" w:hRule="atLeast"/>
        </w:trPr>
        <w:tc>
          <w:tcPr>
            <w:tcW w:w="9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Nome completo: </w:t>
            </w:r>
          </w:p>
        </w:tc>
      </w:tr>
      <w:tr>
        <w:trPr>
          <w:trHeight w:val="1" w:hRule="atLeast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Instituição: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Cargo: </w:t>
            </w:r>
          </w:p>
        </w:tc>
      </w:tr>
      <w:tr>
        <w:trPr>
          <w:trHeight w:val="1" w:hRule="atLeast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SIAPE: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Telefone: </w:t>
            </w:r>
          </w:p>
        </w:tc>
      </w:tr>
      <w:tr>
        <w:trPr>
          <w:trHeight w:val="1" w:hRule="atLeast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Currículo (link):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E-mail:</w:t>
            </w:r>
          </w:p>
        </w:tc>
      </w:tr>
    </w:tbl>
    <w:p>
      <w:pPr>
        <w:pStyle w:val="Normal1"/>
        <w:tabs>
          <w:tab w:val="clear" w:pos="720"/>
          <w:tab w:val="left" w:pos="0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6"/>
        <w:tblW w:w="9840" w:type="dxa"/>
        <w:jc w:val="left"/>
        <w:tblInd w:w="-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20"/>
        <w:gridCol w:w="4919"/>
      </w:tblGrid>
      <w:tr>
        <w:trPr>
          <w:trHeight w:val="1" w:hRule="atLeast"/>
        </w:trPr>
        <w:tc>
          <w:tcPr>
            <w:tcW w:w="9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5.1. Dados para Descentralização da GECC (apenas para instrutores externos)</w:t>
            </w:r>
          </w:p>
        </w:tc>
      </w:tr>
      <w:tr>
        <w:trPr>
          <w:trHeight w:val="200" w:hRule="atLeast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E-mail da área de planejamento: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Unidade Gestora - UG:</w:t>
            </w:r>
          </w:p>
        </w:tc>
      </w:tr>
      <w:tr>
        <w:trPr>
          <w:trHeight w:val="429" w:hRule="atLeast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E-mail da área responsável pelo pagamento: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Unidade Operacional - UO:</w:t>
            </w:r>
          </w:p>
        </w:tc>
      </w:tr>
    </w:tbl>
    <w:p>
      <w:pPr>
        <w:pStyle w:val="Normal1"/>
        <w:tabs>
          <w:tab w:val="clear" w:pos="720"/>
          <w:tab w:val="left" w:pos="0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7"/>
        <w:tblW w:w="9960" w:type="dxa"/>
        <w:jc w:val="left"/>
        <w:tblInd w:w="-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60"/>
      </w:tblGrid>
      <w:tr>
        <w:trPr>
          <w:trHeight w:val="1" w:hRule="atLeast"/>
        </w:trPr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6. Dados gerais sobre o curso</w:t>
            </w:r>
          </w:p>
        </w:tc>
      </w:tr>
      <w:tr>
        <w:trPr>
          <w:trHeight w:val="1" w:hRule="atLeast"/>
        </w:trPr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Período de realização: </w:t>
            </w:r>
          </w:p>
        </w:tc>
      </w:tr>
      <w:tr>
        <w:trPr>
          <w:trHeight w:val="1" w:hRule="atLeast"/>
        </w:trPr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Horário: </w:t>
            </w:r>
          </w:p>
        </w:tc>
      </w:tr>
      <w:tr>
        <w:trPr>
          <w:trHeight w:val="1" w:hRule="atLeast"/>
        </w:trPr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Carga horária provável: </w:t>
            </w:r>
          </w:p>
        </w:tc>
      </w:tr>
      <w:tr>
        <w:trPr>
          <w:trHeight w:val="1" w:hRule="atLeast"/>
        </w:trPr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Quantidade de turmas a serem ofertadas: </w:t>
            </w:r>
          </w:p>
        </w:tc>
      </w:tr>
      <w:tr>
        <w:trPr>
          <w:trHeight w:val="1" w:hRule="atLeast"/>
        </w:trPr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Local:</w:t>
            </w:r>
          </w:p>
        </w:tc>
      </w:tr>
      <w:tr>
        <w:trPr>
          <w:trHeight w:val="1" w:hRule="atLeast"/>
        </w:trPr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480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Modalidade: (   ) </w:t>
            </w: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Presencial.    (   ) Semipresencial.    (   ) À distância.</w:t>
            </w:r>
          </w:p>
        </w:tc>
      </w:tr>
      <w:tr>
        <w:trPr>
          <w:trHeight w:val="1" w:hRule="atLeast"/>
        </w:trPr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Forma de divulgação:</w:t>
            </w:r>
          </w:p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)  La Semana Unilera.</w:t>
            </w:r>
          </w:p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)  Evento no SIGRH.</w:t>
            </w:r>
          </w:p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) Outra(s):</w:t>
            </w:r>
          </w:p>
        </w:tc>
      </w:tr>
    </w:tbl>
    <w:p>
      <w:pPr>
        <w:pStyle w:val="Normal1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8"/>
        <w:tblW w:w="9975" w:type="dxa"/>
        <w:jc w:val="left"/>
        <w:tblInd w:w="-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75"/>
      </w:tblGrid>
      <w:tr>
        <w:trPr>
          <w:trHeight w:val="1" w:hRule="atLeast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7. Caracterização do público-alvo</w:t>
            </w:r>
          </w:p>
        </w:tc>
      </w:tr>
      <w:tr>
        <w:trPr>
          <w:trHeight w:val="1" w:hRule="atLeast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Número de vagas por turma: </w:t>
            </w:r>
          </w:p>
        </w:tc>
      </w:tr>
      <w:tr>
        <w:trPr>
          <w:trHeight w:val="210" w:hRule="atLeast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Público-alvo: </w:t>
            </w:r>
          </w:p>
        </w:tc>
      </w:tr>
      <w:tr>
        <w:trPr>
          <w:trHeight w:val="1" w:hRule="atLeast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Sugestão de critério(s) de seleção:</w:t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) Indicação de servidores pela chefia via memorando / e-mail.</w:t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) Ordem de inscrição.</w:t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) Cargo específico: _____________________________________________________________________</w:t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(   ) Outro(s): </w:t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9"/>
        <w:tblW w:w="9975" w:type="dxa"/>
        <w:jc w:val="left"/>
        <w:tblInd w:w="-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75"/>
      </w:tblGrid>
      <w:tr>
        <w:trPr>
          <w:trHeight w:val="1" w:hRule="atLeast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8. Resumo da ação:</w:t>
            </w:r>
          </w:p>
        </w:tc>
      </w:tr>
      <w:tr>
        <w:trPr>
          <w:trHeight w:val="1" w:hRule="atLeast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ind w:left="0" w:right="61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ind w:left="0" w:right="61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ind w:left="0" w:right="61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10"/>
        <w:tblW w:w="9990" w:type="dxa"/>
        <w:jc w:val="left"/>
        <w:tblInd w:w="-1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90"/>
      </w:tblGrid>
      <w:tr>
        <w:trPr>
          <w:trHeight w:val="1" w:hRule="atLeast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9. Justificativa:</w:t>
            </w:r>
          </w:p>
        </w:tc>
      </w:tr>
      <w:tr>
        <w:trPr>
          <w:trHeight w:val="1" w:hRule="atLeast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11"/>
        <w:tblW w:w="10005" w:type="dxa"/>
        <w:jc w:val="left"/>
        <w:tblInd w:w="-1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05"/>
      </w:tblGrid>
      <w:tr>
        <w:trPr>
          <w:trHeight w:val="1" w:hRule="atLeast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10. Objetivos:</w:t>
            </w:r>
          </w:p>
        </w:tc>
      </w:tr>
      <w:tr>
        <w:trPr>
          <w:trHeight w:val="1" w:hRule="atLeast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12"/>
        <w:tblW w:w="1000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05"/>
      </w:tblGrid>
      <w:tr>
        <w:trPr>
          <w:trHeight w:val="288" w:hRule="atLeast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11. Ementa/conteúdo:</w:t>
            </w:r>
          </w:p>
        </w:tc>
      </w:tr>
      <w:tr>
        <w:trPr>
          <w:trHeight w:val="445" w:hRule="atLeast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ind w:left="720" w:right="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ind w:left="720" w:right="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ind w:left="720" w:right="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ind w:left="720" w:right="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ind w:left="720" w:right="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ind w:left="720" w:right="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tabs>
          <w:tab w:val="clear" w:pos="720"/>
          <w:tab w:val="left" w:pos="0" w:leader="none"/>
        </w:tabs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13"/>
        <w:tblW w:w="10020" w:type="dxa"/>
        <w:jc w:val="left"/>
        <w:tblInd w:w="-1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20"/>
      </w:tblGrid>
      <w:tr>
        <w:trPr>
          <w:trHeight w:val="288" w:hRule="atLeast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12. Metodologia:</w:t>
            </w:r>
          </w:p>
        </w:tc>
      </w:tr>
      <w:tr>
        <w:trPr>
          <w:trHeight w:val="390" w:hRule="atLeast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14"/>
        <w:tblW w:w="1000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05"/>
      </w:tblGrid>
      <w:tr>
        <w:trPr>
          <w:trHeight w:val="293" w:hRule="atLeast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  <w:highlight w:val="lightGray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highlight w:val="lightGray"/>
              </w:rPr>
              <w:t>13. Recursos/Materiais Didáticos:</w:t>
            </w:r>
          </w:p>
        </w:tc>
      </w:tr>
      <w:tr>
        <w:trPr>
          <w:trHeight w:val="291" w:hRule="atLeast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15"/>
        <w:tblW w:w="10005" w:type="dxa"/>
        <w:jc w:val="left"/>
        <w:tblInd w:w="-1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05"/>
      </w:tblGrid>
      <w:tr>
        <w:trPr>
          <w:trHeight w:val="316" w:hRule="atLeast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14. Infraestrutura necessária:</w:t>
            </w:r>
          </w:p>
        </w:tc>
      </w:tr>
      <w:tr>
        <w:trPr>
          <w:trHeight w:val="582" w:hRule="atLeast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16"/>
        <w:tblW w:w="10095" w:type="dxa"/>
        <w:jc w:val="left"/>
        <w:tblInd w:w="-1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99"/>
        <w:gridCol w:w="1140"/>
        <w:gridCol w:w="1170"/>
        <w:gridCol w:w="2385"/>
      </w:tblGrid>
      <w:tr>
        <w:trPr>
          <w:trHeight w:val="290" w:hRule="atLeast"/>
        </w:trPr>
        <w:tc>
          <w:tcPr>
            <w:tcW w:w="10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15. Cronograma de aulas:</w:t>
            </w:r>
          </w:p>
        </w:tc>
      </w:tr>
      <w:tr>
        <w:trPr>
          <w:trHeight w:val="448" w:hRule="atLeast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Conteúdo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Qtde de horas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Instrutor</w:t>
            </w:r>
          </w:p>
        </w:tc>
      </w:tr>
      <w:tr>
        <w:trPr>
          <w:trHeight w:val="315" w:hRule="atLeast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Aula 1: </w:t>
            </w:r>
          </w:p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90" w:hRule="atLeast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Aula 2: </w:t>
            </w:r>
          </w:p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90" w:hRule="atLeast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Aula 3: </w:t>
            </w:r>
          </w:p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90" w:hRule="atLeast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Aula 4: </w:t>
            </w:r>
          </w:p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90" w:hRule="atLeast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Aula 5: </w:t>
            </w:r>
          </w:p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17"/>
        <w:tblW w:w="10110" w:type="dxa"/>
        <w:jc w:val="left"/>
        <w:tblInd w:w="-1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110"/>
      </w:tblGrid>
      <w:tr>
        <w:trPr>
          <w:trHeight w:val="338" w:hRule="atLeast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ind w:left="0" w:right="1935" w:hanging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16. Forma(s) de avaliação da aprendizagem:</w:t>
            </w:r>
          </w:p>
        </w:tc>
      </w:tr>
      <w:tr>
        <w:trPr>
          <w:trHeight w:val="539" w:hRule="atLeast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) Participação nas atividades em sala e/ou EaD</w:t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) Entrega de trabalhos</w:t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) Realização de prova oral</w:t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) Realização de prova escrita</w:t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) Outros: Atividades no Moodle UNILA</w:t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) Não se aplica</w:t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18"/>
        <w:tblW w:w="10035" w:type="dxa"/>
        <w:jc w:val="left"/>
        <w:tblInd w:w="-1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35"/>
      </w:tblGrid>
      <w:tr>
        <w:trPr>
          <w:trHeight w:val="338" w:hRule="atLeast"/>
        </w:trPr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17.Critérios para aprovação:</w:t>
            </w:r>
          </w:p>
        </w:tc>
      </w:tr>
      <w:tr>
        <w:trPr>
          <w:trHeight w:val="737" w:hRule="atLeast"/>
        </w:trPr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Nota: (se aplica?)</w:t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Frequência (mínimo de 75%):</w:t>
            </w:r>
          </w:p>
        </w:tc>
      </w:tr>
    </w:tbl>
    <w:p>
      <w:pPr>
        <w:pStyle w:val="Normal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19"/>
        <w:tblW w:w="10035" w:type="dxa"/>
        <w:jc w:val="left"/>
        <w:tblInd w:w="-1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04"/>
        <w:gridCol w:w="2431"/>
        <w:gridCol w:w="1544"/>
        <w:gridCol w:w="2055"/>
      </w:tblGrid>
      <w:tr>
        <w:trPr>
          <w:trHeight w:val="276" w:hRule="atLeast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18. Recursos Financeiros – Pagamento de GECC (Se for o caso)</w:t>
            </w:r>
          </w:p>
        </w:tc>
      </w:tr>
      <w:tr>
        <w:trPr>
          <w:trHeight w:val="253" w:hRule="atLeast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Atividade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Qtde de horas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Valor hora*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Total</w:t>
            </w:r>
          </w:p>
        </w:tc>
      </w:tr>
      <w:tr>
        <w:trPr>
          <w:trHeight w:val="276" w:hRule="atLeast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Instrutoria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R$ 101,02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Elaboração de Materiais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R$ 68,25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Tutoria (se for o caso)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R$ 84,64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spacing w:lineRule="auto" w:line="240" w:before="57" w:after="0"/>
        <w:ind w:left="0" w:right="-17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*Os valores devidos para pagamento de GECC estarão em conformidade com os valores vigentes na data de realização do curso.</w:t>
      </w:r>
    </w:p>
    <w:p>
      <w:pPr>
        <w:pStyle w:val="Normal1"/>
        <w:spacing w:lineRule="auto" w:line="240" w:before="57" w:after="0"/>
        <w:ind w:left="0" w:right="-17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** O valor a ser recebido pela elaboração de materiais didáticos poderá ser, no máximo, o equivalente a 50%</w:t>
      </w:r>
    </w:p>
    <w:p>
      <w:pPr>
        <w:pStyle w:val="Normal1"/>
        <w:spacing w:lineRule="auto" w:line="240" w:before="57" w:after="0"/>
        <w:ind w:left="113" w:right="-17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do total da carga horária do curso.</w:t>
      </w:r>
    </w:p>
    <w:p>
      <w:pPr>
        <w:pStyle w:val="Normal1"/>
        <w:spacing w:lineRule="auto" w:line="240" w:before="57" w:after="0"/>
        <w:ind w:left="113" w:right="-17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spacing w:lineRule="auto" w:line="240" w:before="57" w:after="0"/>
        <w:ind w:left="113" w:right="-17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ind w:left="0" w:right="-17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20"/>
        <w:tblW w:w="9960" w:type="dxa"/>
        <w:jc w:val="left"/>
        <w:tblInd w:w="-1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30"/>
        <w:gridCol w:w="2430"/>
        <w:gridCol w:w="1545"/>
        <w:gridCol w:w="2054"/>
      </w:tblGrid>
      <w:tr>
        <w:trPr>
          <w:trHeight w:val="276" w:hRule="atLeast"/>
        </w:trPr>
        <w:tc>
          <w:tcPr>
            <w:tcW w:w="9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19. Recursos Financeiros – Pagamento de Diárias e Passagens</w:t>
            </w:r>
          </w:p>
        </w:tc>
      </w:tr>
      <w:tr>
        <w:trPr>
          <w:trHeight w:val="253" w:hRule="atLeast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Item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Qtde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Total</w:t>
            </w:r>
          </w:p>
        </w:tc>
      </w:tr>
      <w:tr>
        <w:trPr>
          <w:trHeight w:val="276" w:hRule="atLeast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Diárias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R$ 0,00</w:t>
            </w:r>
          </w:p>
        </w:tc>
      </w:tr>
      <w:tr>
        <w:trPr>
          <w:trHeight w:val="276" w:hRule="atLeast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Passagens aéreas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R$ 0,00</w:t>
            </w:r>
          </w:p>
        </w:tc>
      </w:tr>
      <w:tr>
        <w:trPr>
          <w:trHeight w:val="276" w:hRule="atLeast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Passagens terrestres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R$ 0,00</w:t>
            </w:r>
          </w:p>
        </w:tc>
      </w:tr>
      <w:tr>
        <w:trPr>
          <w:trHeight w:val="276" w:hRule="atLeast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---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---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R$ 0,00</w:t>
            </w:r>
          </w:p>
        </w:tc>
      </w:tr>
    </w:tbl>
    <w:p>
      <w:pPr>
        <w:pStyle w:val="Normal1"/>
        <w:ind w:left="113" w:righ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21"/>
        <w:tblW w:w="9930" w:type="dxa"/>
        <w:jc w:val="left"/>
        <w:tblInd w:w="-1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085"/>
        <w:gridCol w:w="4844"/>
      </w:tblGrid>
      <w:tr>
        <w:trPr>
          <w:trHeight w:val="276" w:hRule="atLeast"/>
        </w:trPr>
        <w:tc>
          <w:tcPr>
            <w:tcW w:w="9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20. Recursos Financeiros –Totais</w:t>
            </w:r>
          </w:p>
        </w:tc>
      </w:tr>
      <w:tr>
        <w:trPr>
          <w:trHeight w:val="253" w:hRule="atLeast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Item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Total</w:t>
            </w:r>
          </w:p>
        </w:tc>
      </w:tr>
      <w:tr>
        <w:trPr>
          <w:trHeight w:val="276" w:hRule="atLeast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GECC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R$ 0,00</w:t>
            </w:r>
          </w:p>
        </w:tc>
      </w:tr>
      <w:tr>
        <w:trPr>
          <w:trHeight w:val="281" w:hRule="atLeast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Diárias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R$ 0,00</w:t>
            </w:r>
          </w:p>
        </w:tc>
      </w:tr>
      <w:tr>
        <w:trPr>
          <w:trHeight w:val="281" w:hRule="atLeast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Passagens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R$ 0,00</w:t>
            </w:r>
          </w:p>
        </w:tc>
      </w:tr>
      <w:tr>
        <w:trPr>
          <w:trHeight w:val="276" w:hRule="atLeast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R$ 0,00</w:t>
            </w:r>
          </w:p>
        </w:tc>
      </w:tr>
    </w:tbl>
    <w:p>
      <w:pPr>
        <w:pStyle w:val="Normal1"/>
        <w:jc w:val="righ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jc w:val="righ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jc w:val="righ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tabs>
          <w:tab w:val="clear" w:pos="720"/>
          <w:tab w:val="left" w:pos="0" w:leader="none"/>
        </w:tabs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72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LibreOffice/7.2.5.2$Linux_X86_64 LibreOffice_project/499f9727c189e6ef3471021d6132d4c694f357e5</Application>
  <AppVersion>15.0000</AppVersion>
  <Pages>2</Pages>
  <Words>421</Words>
  <Characters>2328</Characters>
  <CharactersWithSpaces>2697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