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87.99999999999997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tabs>
                <w:tab w:val="left" w:pos="0"/>
              </w:tabs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FORMULÁRIO DE ENQUADRAMENTO PDP LICENÇA PARA CAPACITAÇÃO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tabs>
          <w:tab w:val="left" w:pos="0"/>
        </w:tabs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preenchimento do(a) servidor(a) interessado(a)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b w:val="0"/>
          <w:i w:val="0"/>
          <w:strike w:val="0"/>
          <w:color w:val="000000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18"/>
          <w:szCs w:val="18"/>
          <w:highlight w:val="white"/>
          <w:u w:val="none"/>
          <w:rtl w:val="0"/>
        </w:rPr>
        <w:t xml:space="preserve">Orientações: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18"/>
          <w:szCs w:val="18"/>
          <w:highlight w:val="white"/>
          <w:u w:val="none"/>
          <w:rtl w:val="0"/>
        </w:rPr>
        <w:t xml:space="preserve">Preencher e assinar o presente documento.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8160"/>
        <w:tblGridChange w:id="0">
          <w:tblGrid>
            <w:gridCol w:w="1770"/>
            <w:gridCol w:w="81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Identificação do(a) servidor(a)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80"/>
        <w:gridCol w:w="915"/>
        <w:gridCol w:w="1620"/>
        <w:gridCol w:w="2460"/>
        <w:gridCol w:w="1770"/>
        <w:gridCol w:w="2370"/>
        <w:tblGridChange w:id="0">
          <w:tblGrid>
            <w:gridCol w:w="780"/>
            <w:gridCol w:w="915"/>
            <w:gridCol w:w="1620"/>
            <w:gridCol w:w="2460"/>
            <w:gridCol w:w="1770"/>
            <w:gridCol w:w="2370"/>
          </w:tblGrid>
        </w:tblGridChange>
      </w:tblGrid>
      <w:tr>
        <w:trPr>
          <w:cantSplit w:val="0"/>
          <w:trHeight w:val="822.94921875" w:hRule="atLeast"/>
          <w:tblHeader w:val="0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Enquadramento no PDP vigente no ano em que iniciará o afastamento: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(inserir o enquadramento de cada ação a ser realizada)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tabs>
                <w:tab w:val="left" w:pos="0"/>
              </w:tabs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 licenças serão concedidas apenas se a necessidade de desenvolvimento constar no PDP do órgão do ano em que ocorrerá a Licença para Capacitação.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0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Ação = É número da ação informado no requerimento de Licença para Capacitação.</w:t>
            </w:r>
          </w:p>
          <w:p w:rsidR="00000000" w:rsidDel="00000000" w:rsidP="00000000" w:rsidRDefault="00000000" w:rsidRPr="00000000" w14:paraId="00000014">
            <w:pPr>
              <w:tabs>
                <w:tab w:val="left" w:pos="0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 As Informações devem ser retiradas do PDP vigente: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https://portal.unila.edu.br/progepe/carreira/pdp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Ação*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ITEM**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TEMA GERAL**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O QUE NÃO SE SABE FAZER ou NÃO SER**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RECORTE DO TEMA GERAL**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3)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RESULTADO QUE TRARÁ PARA A ORGANIZAÇÃO**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tabs>
                <w:tab w:val="left" w:pos="0"/>
              </w:tabs>
              <w:spacing w:after="0" w:before="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(IFS 6)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0"/>
              </w:tabs>
              <w:spacing w:after="160" w:before="1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804687499999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 formulário deverá ser assinado digitalmente pelo(a) servidor(a) interessado(a).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0"/>
        </w:tabs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Caso o pedido de afastamento seja para o ano seguinte ao PDP vigente, orientamos que entre em contato com o DDPP para informações.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01" w:top="2176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ind w:left="1845" w:right="0" w:firstLine="0"/>
      <w:jc w:val="left"/>
      <w:rPr>
        <w:rFonts w:ascii="Arial" w:cs="Arial" w:eastAsia="Arial" w:hAnsi="Arial"/>
        <w:b w:val="1"/>
        <w:i w:val="0"/>
        <w:strike w:val="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UNIVERSIDADE FEDERAL DA INTEGRAÇÃO LATINO-AMERICANA-UNILA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-97789</wp:posOffset>
          </wp:positionH>
          <wp:positionV relativeFrom="paragraph">
            <wp:posOffset>-117474</wp:posOffset>
          </wp:positionV>
          <wp:extent cx="1115060" cy="63881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ageBreakBefore w:val="0"/>
      <w:ind w:left="1845" w:right="0" w:firstLine="0"/>
      <w:jc w:val="left"/>
      <w:rPr>
        <w:rFonts w:ascii="Arial" w:cs="Arial" w:eastAsia="Arial" w:hAnsi="Arial"/>
        <w:b w:val="1"/>
        <w:i w:val="0"/>
        <w:strike w:val="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Pró-Reitoria de Gestão de Pessoas – PROGEPE</w:t>
    </w:r>
  </w:p>
  <w:p w:rsidR="00000000" w:rsidDel="00000000" w:rsidP="00000000" w:rsidRDefault="00000000" w:rsidRPr="00000000" w14:paraId="0000003F">
    <w:pPr>
      <w:pageBreakBefore w:val="0"/>
      <w:spacing w:line="240" w:lineRule="auto"/>
      <w:ind w:left="1845" w:right="0" w:firstLine="0"/>
      <w:jc w:val="left"/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rtl w:val="0"/>
      </w:rPr>
      <w:t xml:space="preserve">Departamento de Desenvolvimento Profissional e Pessoal – DDPP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right="0" w:firstLine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.unila.edu.br/progepe/carreira/pdp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