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360"/>
        <w:jc w:val="center"/>
        <w:rPr>
          <w:rFonts w:ascii="Arial" w:hAnsi="Arial" w:eastAsia="Arial" w:cs="Arial"/>
          <w:b/>
          <w:b/>
          <w:sz w:val="66"/>
          <w:szCs w:val="66"/>
        </w:rPr>
      </w:pPr>
      <w:r>
        <w:rPr>
          <w:rFonts w:eastAsia="Arial" w:cs="Arial" w:ascii="Arial" w:hAnsi="Arial"/>
          <w:b/>
          <w:sz w:val="66"/>
          <w:szCs w:val="66"/>
        </w:rPr>
      </w:r>
    </w:p>
    <w:p>
      <w:pPr>
        <w:pStyle w:val="LOnormal"/>
        <w:spacing w:lineRule="auto" w:line="360"/>
        <w:jc w:val="center"/>
        <w:rPr>
          <w:rFonts w:ascii="Arial" w:hAnsi="Arial" w:eastAsia="Arial" w:cs="Arial"/>
          <w:b/>
          <w:b/>
          <w:sz w:val="66"/>
          <w:szCs w:val="66"/>
        </w:rPr>
      </w:pPr>
      <w:r>
        <w:rPr>
          <w:rFonts w:eastAsia="Arial" w:cs="Arial" w:ascii="Arial" w:hAnsi="Arial"/>
          <w:b/>
          <w:sz w:val="66"/>
          <w:szCs w:val="66"/>
        </w:rPr>
      </w:r>
    </w:p>
    <w:p>
      <w:pPr>
        <w:pStyle w:val="LOnormal"/>
        <w:spacing w:lineRule="auto" w:line="360"/>
        <w:jc w:val="center"/>
        <w:rPr>
          <w:rFonts w:ascii="Arial" w:hAnsi="Arial" w:eastAsia="Arial" w:cs="Arial"/>
          <w:b/>
          <w:b/>
          <w:sz w:val="66"/>
          <w:szCs w:val="66"/>
        </w:rPr>
      </w:pPr>
      <w:r>
        <w:rPr>
          <w:rFonts w:eastAsia="Arial" w:cs="Arial" w:ascii="Arial" w:hAnsi="Arial"/>
          <w:b/>
          <w:sz w:val="66"/>
          <w:szCs w:val="66"/>
        </w:rPr>
        <w:t>RELATÓRIO ANUAL DE ATIVIDADES</w:t>
      </w:r>
    </w:p>
    <w:p>
      <w:pPr>
        <w:pStyle w:val="LOnormal"/>
        <w:spacing w:lineRule="auto" w:line="360"/>
        <w:jc w:val="center"/>
        <w:rPr>
          <w:rFonts w:ascii="Arial" w:hAnsi="Arial" w:eastAsia="Arial" w:cs="Arial"/>
          <w:b/>
          <w:b/>
          <w:sz w:val="66"/>
          <w:szCs w:val="66"/>
        </w:rPr>
      </w:pPr>
      <w:r>
        <w:rPr>
          <w:rFonts w:eastAsia="Arial" w:cs="Arial" w:ascii="Arial" w:hAnsi="Arial"/>
          <w:b/>
          <w:sz w:val="66"/>
          <w:szCs w:val="66"/>
        </w:rPr>
        <w:t xml:space="preserve"> </w:t>
      </w:r>
    </w:p>
    <w:p>
      <w:pPr>
        <w:pStyle w:val="LOnormal"/>
        <w:spacing w:lineRule="auto" w:line="360" w:before="0" w:after="0"/>
        <w:ind w:left="0" w:hanging="0"/>
        <w:jc w:val="both"/>
        <w:rPr>
          <w:rFonts w:ascii="Arial" w:hAnsi="Arial" w:eastAsia="Arial" w:cs="Arial"/>
          <w:b/>
          <w:b/>
          <w:sz w:val="46"/>
          <w:szCs w:val="46"/>
          <w:highlight w:val="white"/>
        </w:rPr>
      </w:pPr>
      <w:r>
        <w:rPr>
          <w:rFonts w:eastAsia="Arial" w:cs="Arial" w:ascii="Arial" w:hAnsi="Arial"/>
          <w:b/>
          <w:sz w:val="46"/>
          <w:szCs w:val="46"/>
          <w:highlight w:val="white"/>
        </w:rPr>
      </w:r>
    </w:p>
    <w:p>
      <w:pPr>
        <w:pStyle w:val="LOnormal"/>
        <w:spacing w:lineRule="auto" w:line="360" w:before="0" w:after="0"/>
        <w:ind w:left="0" w:hanging="0"/>
        <w:jc w:val="both"/>
        <w:rPr>
          <w:rFonts w:ascii="Arial" w:hAnsi="Arial" w:eastAsia="Arial" w:cs="Arial"/>
          <w:b/>
          <w:b/>
          <w:sz w:val="46"/>
          <w:szCs w:val="46"/>
          <w:highlight w:val="white"/>
        </w:rPr>
      </w:pPr>
      <w:r>
        <w:rPr>
          <w:rFonts w:eastAsia="Arial" w:cs="Arial" w:ascii="Arial" w:hAnsi="Arial"/>
          <w:b/>
          <w:sz w:val="46"/>
          <w:szCs w:val="46"/>
          <w:highlight w:val="white"/>
        </w:rPr>
      </w:r>
    </w:p>
    <w:p>
      <w:pPr>
        <w:pStyle w:val="LOnormal"/>
        <w:spacing w:lineRule="auto" w:line="360" w:before="0" w:after="0"/>
        <w:ind w:left="0" w:hanging="0"/>
        <w:jc w:val="both"/>
        <w:rPr>
          <w:rFonts w:ascii="Arial" w:hAnsi="Arial" w:eastAsia="Arial" w:cs="Arial"/>
          <w:b/>
          <w:b/>
          <w:sz w:val="46"/>
          <w:szCs w:val="46"/>
          <w:highlight w:val="white"/>
        </w:rPr>
      </w:pPr>
      <w:r>
        <w:rPr>
          <w:rFonts w:eastAsia="Arial" w:cs="Arial" w:ascii="Arial" w:hAnsi="Arial"/>
          <w:b/>
          <w:sz w:val="46"/>
          <w:szCs w:val="46"/>
          <w:highlight w:val="white"/>
        </w:rPr>
      </w:r>
    </w:p>
    <w:p>
      <w:pPr>
        <w:pStyle w:val="LOnormal"/>
        <w:spacing w:lineRule="auto" w:line="360"/>
        <w:jc w:val="center"/>
        <w:rPr>
          <w:rFonts w:ascii="Arial" w:hAnsi="Arial" w:eastAsia="Arial" w:cs="Arial"/>
          <w:b/>
          <w:b/>
          <w:sz w:val="66"/>
          <w:szCs w:val="66"/>
        </w:rPr>
      </w:pPr>
      <w:r>
        <w:rPr>
          <w:rFonts w:eastAsia="Arial" w:cs="Arial" w:ascii="Arial" w:hAnsi="Arial"/>
          <w:b/>
          <w:sz w:val="66"/>
          <w:szCs w:val="66"/>
        </w:rPr>
        <w:t>SEÇÃO DE SERVIÇO SOCIAL - SESS/PRAE</w:t>
      </w:r>
    </w:p>
    <w:p>
      <w:pPr>
        <w:pStyle w:val="LOnormal"/>
        <w:spacing w:lineRule="auto" w:line="360"/>
        <w:jc w:val="center"/>
        <w:rPr>
          <w:rFonts w:ascii="Arial" w:hAnsi="Arial" w:eastAsia="Arial" w:cs="Arial"/>
          <w:b/>
          <w:b/>
          <w:sz w:val="66"/>
          <w:szCs w:val="66"/>
        </w:rPr>
      </w:pPr>
      <w:r>
        <w:rPr>
          <w:rFonts w:eastAsia="Arial" w:cs="Arial" w:ascii="Arial" w:hAnsi="Arial"/>
          <w:b/>
          <w:sz w:val="66"/>
          <w:szCs w:val="66"/>
        </w:rPr>
      </w:r>
    </w:p>
    <w:p>
      <w:pPr>
        <w:pStyle w:val="LOnormal"/>
        <w:spacing w:lineRule="auto" w:line="360"/>
        <w:jc w:val="left"/>
        <w:rPr>
          <w:rFonts w:ascii="Arial" w:hAnsi="Arial" w:eastAsia="Arial" w:cs="Arial"/>
          <w:b/>
          <w:b/>
          <w:sz w:val="66"/>
          <w:szCs w:val="66"/>
        </w:rPr>
      </w:pPr>
      <w:r>
        <w:rPr>
          <w:rFonts w:eastAsia="Arial" w:cs="Arial" w:ascii="Arial" w:hAnsi="Arial"/>
          <w:b/>
          <w:sz w:val="66"/>
          <w:szCs w:val="66"/>
        </w:rPr>
      </w:r>
    </w:p>
    <w:p>
      <w:pPr>
        <w:pStyle w:val="LOnormal"/>
        <w:spacing w:lineRule="auto" w:line="360"/>
        <w:jc w:val="center"/>
        <w:rPr>
          <w:u w:val="none"/>
        </w:rPr>
      </w:pPr>
      <w:r>
        <w:rPr>
          <w:rFonts w:eastAsia="Arial" w:cs="Arial" w:ascii="Arial" w:hAnsi="Arial"/>
          <w:b/>
          <w:sz w:val="66"/>
          <w:szCs w:val="66"/>
          <w:u w:val="none"/>
        </w:rPr>
        <w:t>2021</w:t>
      </w:r>
    </w:p>
    <w:p>
      <w:pPr>
        <w:pStyle w:val="LOnormal"/>
        <w:spacing w:lineRule="auto" w:line="360"/>
        <w:jc w:val="center"/>
        <w:rPr>
          <w:rFonts w:ascii="Arial" w:hAnsi="Arial" w:eastAsia="Arial" w:cs="Arial"/>
          <w:b/>
          <w:b/>
          <w:sz w:val="66"/>
          <w:szCs w:val="66"/>
        </w:rPr>
      </w:pPr>
      <w:r>
        <w:rPr>
          <w:rFonts w:eastAsia="Arial" w:cs="Arial" w:ascii="Arial" w:hAnsi="Arial"/>
          <w:b/>
          <w:sz w:val="66"/>
          <w:szCs w:val="66"/>
        </w:rPr>
      </w:r>
    </w:p>
    <w:p>
      <w:pPr>
        <w:pStyle w:val="LOnormal"/>
        <w:spacing w:lineRule="auto" w:line="360" w:before="0" w:after="0"/>
        <w:ind w:left="0" w:hanging="0"/>
        <w:jc w:val="both"/>
        <w:rPr>
          <w:rFonts w:ascii="Arial" w:hAnsi="Arial" w:eastAsia="Arial" w:cs="Arial"/>
          <w:highlight w:val="white"/>
        </w:rPr>
      </w:pPr>
      <w:r>
        <w:rPr/>
      </w:r>
    </w:p>
    <w:p>
      <w:pPr>
        <w:pStyle w:val="LOnormal"/>
        <w:spacing w:lineRule="auto" w:line="360" w:before="0" w:after="0"/>
        <w:ind w:left="0" w:hanging="0"/>
        <w:jc w:val="both"/>
        <w:rPr>
          <w:rFonts w:ascii="Arial" w:hAnsi="Arial" w:eastAsia="Arial" w:cs="Arial"/>
          <w:highlight w:val="white"/>
        </w:rPr>
      </w:pPr>
      <w:r>
        <w:rPr>
          <w:rFonts w:eastAsia="Arial" w:cs="Arial" w:ascii="Arial" w:hAnsi="Arial"/>
          <w:b w:val="false"/>
          <w:i w:val="false"/>
          <w:caps w:val="false"/>
          <w:smallCaps w:val="false"/>
          <w:color w:val="000000"/>
          <w:spacing w:val="0"/>
          <w:sz w:val="24"/>
          <w:highlight w:val="white"/>
        </w:rPr>
        <w:t>Departamento de Apoio ao Estudante</w:t>
      </w:r>
      <w:r>
        <w:rPr>
          <w:rFonts w:eastAsia="Arial" w:cs="Arial" w:ascii="Arial" w:hAnsi="Arial"/>
          <w:highlight w:val="white"/>
        </w:rPr>
        <w:t xml:space="preserve"> - DEAE</w:t>
      </w:r>
    </w:p>
    <w:p>
      <w:pPr>
        <w:pStyle w:val="LOnormal"/>
        <w:spacing w:lineRule="auto" w:line="360" w:before="0" w:after="0"/>
        <w:ind w:left="0" w:hanging="0"/>
        <w:jc w:val="both"/>
        <w:rPr>
          <w:rFonts w:ascii="Arial" w:hAnsi="Arial" w:eastAsia="Arial" w:cs="Arial"/>
          <w:highlight w:val="white"/>
        </w:rPr>
      </w:pPr>
      <w:r>
        <w:rPr>
          <w:rFonts w:eastAsia="Arial" w:cs="Arial" w:ascii="Arial" w:hAnsi="Arial"/>
          <w:highlight w:val="white"/>
        </w:rPr>
        <w:t>Seção de Serviço Social - SESS.</w:t>
      </w:r>
    </w:p>
    <w:p>
      <w:pPr>
        <w:pStyle w:val="LOnormal"/>
        <w:spacing w:lineRule="auto" w:line="360"/>
        <w:jc w:val="right"/>
        <w:rPr/>
      </w:pPr>
      <w:r>
        <w:rPr>
          <w:rFonts w:eastAsia="Arial" w:cs="Arial" w:ascii="Arial" w:hAnsi="Arial"/>
          <w:b/>
          <w:bCs/>
        </w:rPr>
        <w:t>Profissionais responsáveis:</w:t>
      </w:r>
    </w:p>
    <w:p>
      <w:pPr>
        <w:pStyle w:val="LOnormal"/>
        <w:spacing w:lineRule="auto" w:line="240" w:before="12" w:after="0"/>
        <w:jc w:val="right"/>
        <w:rPr/>
      </w:pPr>
      <w:hyperlink r:id="rId2">
        <w:r>
          <w:rPr>
            <w:rFonts w:ascii="Arial" w:hAnsi="Arial"/>
            <w:i/>
            <w:iCs/>
          </w:rPr>
          <w:t>Daniela Elis Dondossola</w:t>
        </w:r>
      </w:hyperlink>
      <w:r>
        <w:rPr>
          <w:rFonts w:ascii="Arial" w:hAnsi="Arial"/>
          <w:i/>
          <w:iCs/>
        </w:rPr>
        <w:t xml:space="preserve"> - Assistente Social</w:t>
      </w:r>
    </w:p>
    <w:p>
      <w:pPr>
        <w:pStyle w:val="LOnormal"/>
        <w:spacing w:lineRule="auto" w:line="240" w:before="12" w:after="0"/>
        <w:jc w:val="right"/>
        <w:rPr>
          <w:rFonts w:ascii="Arial" w:hAnsi="Arial"/>
          <w:i/>
          <w:i/>
          <w:iCs/>
        </w:rPr>
      </w:pPr>
      <w:r>
        <w:rPr>
          <w:rFonts w:ascii="Arial" w:hAnsi="Arial"/>
          <w:i/>
          <w:iCs/>
        </w:rPr>
        <w:t>Edineia Aparecida Machado Dutra - Assistente Social</w:t>
      </w:r>
    </w:p>
    <w:p>
      <w:pPr>
        <w:pStyle w:val="LOnormal"/>
        <w:spacing w:lineRule="auto" w:line="240" w:before="12" w:after="0"/>
        <w:jc w:val="right"/>
        <w:rPr>
          <w:rFonts w:ascii="Arial" w:hAnsi="Arial"/>
          <w:b w:val="false"/>
          <w:b w:val="false"/>
          <w:bCs w:val="false"/>
          <w:i/>
          <w:i/>
          <w:iCs/>
          <w:color w:val="000000"/>
          <w:u w:val="none"/>
        </w:rPr>
      </w:pPr>
      <w:r>
        <w:rPr>
          <w:rFonts w:eastAsia="Arial" w:cs="Arial" w:ascii="Arial" w:hAnsi="Arial"/>
          <w:b w:val="false"/>
          <w:bCs w:val="false"/>
          <w:i/>
          <w:iCs/>
          <w:color w:val="000000"/>
          <w:u w:val="none"/>
        </w:rPr>
        <w:t>Silvana Rodrigues de Souza - Assistente Social</w:t>
      </w:r>
    </w:p>
    <w:p>
      <w:pPr>
        <w:pStyle w:val="LOnormal"/>
        <w:spacing w:lineRule="auto" w:line="360"/>
        <w:jc w:val="both"/>
        <w:rPr>
          <w:rFonts w:ascii="Arial" w:hAnsi="Arial" w:eastAsia="Arial" w:cs="Arial"/>
          <w:b/>
          <w:b/>
          <w:u w:val="single"/>
        </w:rPr>
      </w:pPr>
      <w:r>
        <w:rPr>
          <w:rFonts w:eastAsia="Arial" w:cs="Arial" w:ascii="Arial" w:hAnsi="Arial"/>
          <w:b/>
          <w:u w:val="single"/>
        </w:rPr>
      </w:r>
    </w:p>
    <w:p>
      <w:pPr>
        <w:pStyle w:val="LOnormal"/>
        <w:spacing w:lineRule="auto" w:line="360"/>
        <w:ind w:firstLine="851"/>
        <w:jc w:val="both"/>
        <w:rPr/>
      </w:pPr>
      <w:r>
        <w:rPr>
          <w:rFonts w:eastAsia="Arial" w:cs="Arial" w:ascii="Arial" w:hAnsi="Arial"/>
        </w:rPr>
        <w:t xml:space="preserve">No ano de 2021 a Seção de Serviço Social (SESS), esteve composta por 3 (três) Assistentes Sociais ativas até o mês de outubro, quando uma das profissionais teve aprovado o seu processo de Cooperação técnica pelo Ministério da Economia mediante PORTARIA Nº 282, DE 24 DE JULHO DE 2020. Permanecendo assim, </w:t>
      </w:r>
      <w:r>
        <w:rPr>
          <w:rFonts w:eastAsia="Arial" w:cs="Arial" w:ascii="Arial" w:hAnsi="Arial"/>
          <w:color w:val="000000"/>
        </w:rPr>
        <w:t>02 (duas) profissionais do Serviço Social em atividade na referida unidade</w:t>
      </w:r>
      <w:r>
        <w:rPr>
          <w:rStyle w:val="Ncoradanotaderodap"/>
          <w:rFonts w:eastAsia="Arial" w:cs="Arial" w:ascii="Arial" w:hAnsi="Arial"/>
          <w:color w:val="000000"/>
          <w:vertAlign w:val="superscript"/>
        </w:rPr>
        <w:footnoteReference w:id="2"/>
      </w:r>
      <w:r>
        <w:rPr>
          <w:rFonts w:eastAsia="Arial" w:cs="Arial" w:ascii="Arial" w:hAnsi="Arial"/>
          <w:color w:val="000000"/>
        </w:rPr>
        <w:t>.</w:t>
      </w:r>
    </w:p>
    <w:p>
      <w:pPr>
        <w:pStyle w:val="LOnormal"/>
        <w:spacing w:lineRule="auto" w:line="360"/>
        <w:ind w:firstLine="851"/>
        <w:jc w:val="both"/>
        <w:rPr>
          <w:rFonts w:ascii="Arial" w:hAnsi="Arial" w:eastAsia="Arial" w:cs="Arial"/>
        </w:rPr>
      </w:pPr>
      <w:r>
        <w:rPr>
          <w:rFonts w:eastAsia="Arial" w:cs="Arial" w:ascii="Arial" w:hAnsi="Arial"/>
        </w:rPr>
        <w:t>Durante o ano letivo de 2021 permaneceram as restrições impostas pela situação de pandemia e consequentemente a continuidade das atividades de trabalho majoritariamente de forma remota  até o mês de outubro</w:t>
      </w:r>
      <w:r>
        <w:rPr>
          <w:rStyle w:val="Ncoradanotaderodap"/>
          <w:rFonts w:eastAsia="Arial" w:cs="Arial" w:ascii="Arial" w:hAnsi="Arial"/>
          <w:vertAlign w:val="superscript"/>
        </w:rPr>
        <w:footnoteReference w:id="3"/>
      </w:r>
      <w:r>
        <w:rPr>
          <w:rFonts w:eastAsia="Arial" w:cs="Arial" w:ascii="Arial" w:hAnsi="Arial"/>
        </w:rPr>
        <w:t xml:space="preserve">. Quando da aprovação da  </w:t>
      </w:r>
      <w:r>
        <w:rPr>
          <w:rFonts w:eastAsia="Arial" w:cs="Arial" w:ascii="Arial" w:hAnsi="Arial"/>
          <w:highlight w:val="white"/>
        </w:rPr>
        <w:t>Instrução Normativa SGP/SEDGG/ME nº 90, de 28 de setembro de 2021 (</w:t>
      </w:r>
      <w:hyperlink r:id="rId3">
        <w:r>
          <w:rPr>
            <w:rFonts w:eastAsia="Arial" w:cs="Arial" w:ascii="Arial" w:hAnsi="Arial"/>
            <w:color w:val="1155CC"/>
            <w:highlight w:val="white"/>
            <w:u w:val="single"/>
          </w:rPr>
          <w:t>https://progepe.ufersa.edu.br/wp-content/uploads/sites/62/2021/10/INSTRUCAO-NORMATIVA-SGP-SEDGG-ME-No-90-DE-28-DE-SETEMBRO-DE-2021.pdf</w:t>
        </w:r>
      </w:hyperlink>
      <w:r>
        <w:rPr>
          <w:rFonts w:eastAsia="Arial" w:cs="Arial" w:ascii="Arial" w:hAnsi="Arial"/>
          <w:highlight w:val="white"/>
        </w:rPr>
        <w:t xml:space="preserve">) deu-se início ao </w:t>
      </w:r>
      <w:r>
        <w:rPr>
          <w:rFonts w:eastAsia="Arial" w:cs="Arial" w:ascii="Arial" w:hAnsi="Arial"/>
        </w:rPr>
        <w:t>retorno gradual das atividades presenciais por parte dos servidores d</w:t>
      </w:r>
      <w:r>
        <w:rPr>
          <w:rFonts w:eastAsia="Arial" w:cs="Arial" w:ascii="Arial" w:hAnsi="Arial"/>
          <w:color w:val="000000"/>
        </w:rPr>
        <w:t>a</w:t>
      </w:r>
      <w:r>
        <w:rPr>
          <w:rFonts w:eastAsia="Arial" w:cs="Arial" w:ascii="Arial" w:hAnsi="Arial"/>
        </w:rPr>
        <w:t xml:space="preserve"> SESS.</w:t>
      </w:r>
    </w:p>
    <w:p>
      <w:pPr>
        <w:pStyle w:val="LOnormal"/>
        <w:spacing w:lineRule="auto" w:line="360"/>
        <w:ind w:firstLine="851"/>
        <w:jc w:val="both"/>
        <w:rPr>
          <w:rFonts w:ascii="Arial" w:hAnsi="Arial" w:eastAsia="Arial" w:cs="Arial"/>
          <w:color w:val="000000"/>
        </w:rPr>
      </w:pPr>
      <w:r>
        <w:rPr>
          <w:rFonts w:eastAsia="Arial" w:cs="Arial" w:ascii="Arial" w:hAnsi="Arial"/>
        </w:rPr>
        <w:t xml:space="preserve">A SESS tem como objetivo realizar ações </w:t>
      </w:r>
      <w:r>
        <w:rPr>
          <w:rFonts w:eastAsia="Arial" w:cs="Arial" w:ascii="Arial" w:hAnsi="Arial"/>
          <w:color w:val="000000"/>
        </w:rPr>
        <w:t xml:space="preserve">para qualificar o acesso e a implementação do Programa Nacional de Assistência Estudantil na UNILA no sentido de viabilizar e qualificar condições dignas de permanência aos estudantes na Universidade. Assim, mediante disponibilidade </w:t>
      </w:r>
      <w:r>
        <w:rPr>
          <w:rFonts w:eastAsia="Arial" w:cs="Arial" w:ascii="Arial" w:hAnsi="Arial"/>
        </w:rPr>
        <w:t>orçamentária</w:t>
      </w:r>
      <w:r>
        <w:rPr>
          <w:rFonts w:eastAsia="Arial" w:cs="Arial" w:ascii="Arial" w:hAnsi="Arial"/>
          <w:color w:val="000000"/>
        </w:rPr>
        <w:t xml:space="preserve"> e disponibilidade de estrutura física e de materiais realiza acolhida, escuta qualificada, acompanhamento social e orientações sobre direitos e deveres, acesso a direitos instituídos, rotinas da instituição, serviços e recursos sociais, identificando e articulando equipamentos sociais disponíveis da rede de atendimento pública. </w:t>
      </w:r>
    </w:p>
    <w:p>
      <w:pPr>
        <w:pStyle w:val="LOnormal"/>
        <w:spacing w:lineRule="auto" w:line="360"/>
        <w:ind w:firstLine="851"/>
        <w:jc w:val="both"/>
        <w:rPr>
          <w:rFonts w:ascii="Arial" w:hAnsi="Arial" w:eastAsia="Arial" w:cs="Arial"/>
          <w:color w:val="000000"/>
        </w:rPr>
      </w:pPr>
      <w:r>
        <w:rPr>
          <w:rFonts w:eastAsia="Arial" w:cs="Arial" w:ascii="Arial" w:hAnsi="Arial"/>
          <w:color w:val="000000"/>
        </w:rPr>
        <w:t xml:space="preserve">Para tanto, presta serviços como atendimentos individuais e/ou em grupos, e desenvolve estudos e pesquisas bibliográficas, documentais, entrevistas e questionários, com objetivo de identificar o perfil e as demandas referentes </w:t>
      </w:r>
      <w:r>
        <w:rPr>
          <w:rFonts w:eastAsia="Arial" w:cs="Arial" w:ascii="Arial" w:hAnsi="Arial"/>
        </w:rPr>
        <w:t>à</w:t>
      </w:r>
      <w:r>
        <w:rPr>
          <w:rFonts w:eastAsia="Arial" w:cs="Arial" w:ascii="Arial" w:hAnsi="Arial"/>
          <w:color w:val="000000"/>
        </w:rPr>
        <w:t xml:space="preserve"> Assistência Estudantil e apreensão da realidade na Universidade.  </w:t>
      </w:r>
    </w:p>
    <w:p>
      <w:pPr>
        <w:pStyle w:val="LOnormal"/>
        <w:spacing w:lineRule="auto" w:line="360"/>
        <w:ind w:hanging="0"/>
        <w:jc w:val="both"/>
        <w:rPr>
          <w:rFonts w:ascii="Arial" w:hAnsi="Arial" w:eastAsia="Arial" w:cs="Arial"/>
          <w:color w:val="000000"/>
        </w:rPr>
      </w:pPr>
      <w:r>
        <w:rPr>
          <w:rFonts w:eastAsia="Arial" w:cs="Arial" w:ascii="Arial" w:hAnsi="Arial"/>
          <w:color w:val="000000"/>
        </w:rPr>
        <w:tab/>
        <w:t xml:space="preserve">Além disso, realiza parcerias em projetos de extensão, participa, de fóruns de discussão, grupos de trabalhos referentes </w:t>
      </w:r>
      <w:r>
        <w:rPr>
          <w:rFonts w:eastAsia="Arial" w:cs="Arial" w:ascii="Arial" w:hAnsi="Arial"/>
        </w:rPr>
        <w:t>às</w:t>
      </w:r>
      <w:r>
        <w:rPr>
          <w:rFonts w:eastAsia="Arial" w:cs="Arial" w:ascii="Arial" w:hAnsi="Arial"/>
          <w:color w:val="FF0000"/>
        </w:rPr>
        <w:t xml:space="preserve"> </w:t>
      </w:r>
      <w:r>
        <w:rPr>
          <w:rFonts w:eastAsia="Arial" w:cs="Arial" w:ascii="Arial" w:hAnsi="Arial"/>
          <w:color w:val="000000"/>
        </w:rPr>
        <w:t xml:space="preserve">políticas de direitos, e comissões internas e externas. </w:t>
      </w:r>
    </w:p>
    <w:p>
      <w:pPr>
        <w:pStyle w:val="LOnormal"/>
        <w:spacing w:lineRule="auto" w:line="360"/>
        <w:ind w:firstLine="851"/>
        <w:jc w:val="both"/>
        <w:rPr>
          <w:rFonts w:ascii="Arial" w:hAnsi="Arial" w:eastAsia="Arial" w:cs="Arial"/>
          <w:highlight w:val="white"/>
        </w:rPr>
      </w:pPr>
      <w:r>
        <w:rPr>
          <w:rFonts w:eastAsia="Arial" w:cs="Arial" w:ascii="Arial" w:hAnsi="Arial"/>
          <w:highlight w:val="white"/>
        </w:rPr>
        <w:t>Ademais do já exposto, a intervenção da</w:t>
      </w:r>
      <w:r>
        <w:rPr>
          <w:rFonts w:eastAsia="Arial" w:cs="Arial" w:ascii="Arial" w:hAnsi="Arial"/>
        </w:rPr>
        <w:t xml:space="preserve"> Seção perpassa em grande medida por desenvolver em seus processos de trabalho a aferição de renda e/ou análises socioeconômicas para concessão/renovação de auxílios estudantis aos estudantes que apresentam requerimento para acessar os auxílios estudantis da PRAE.</w:t>
      </w:r>
    </w:p>
    <w:p>
      <w:pPr>
        <w:pStyle w:val="LOnormal"/>
        <w:spacing w:lineRule="auto" w:line="360"/>
        <w:ind w:firstLine="851"/>
        <w:jc w:val="both"/>
        <w:rPr>
          <w:rFonts w:ascii="Arial" w:hAnsi="Arial" w:eastAsia="Arial" w:cs="Arial"/>
        </w:rPr>
      </w:pPr>
      <w:r>
        <w:rPr>
          <w:rFonts w:eastAsia="Arial" w:cs="Arial" w:ascii="Arial" w:hAnsi="Arial"/>
          <w:highlight w:val="white"/>
        </w:rPr>
        <w:t>Observe-se que, mesmo com a continuidade do cenário pandêmico, e consequente necessidade das medidas sanitárias de distanciamento, a SESS continuou atendendo as demandas estudantis. Para isto, fez-se necessário novas formas de intervenção</w:t>
      </w:r>
      <w:r>
        <w:rPr>
          <w:rFonts w:eastAsia="Arial" w:cs="Arial" w:ascii="Arial" w:hAnsi="Arial"/>
        </w:rPr>
        <w:t xml:space="preserve"> através de atendimento por videochamadas, orientações por redes sociais (messenger e whatsapp), oficinas online (meet e RNP), recebimento de documentação para análises através de plataformas específicas e pelo e-mail da Seção.</w:t>
      </w:r>
    </w:p>
    <w:p>
      <w:pPr>
        <w:pStyle w:val="LOnormal"/>
        <w:spacing w:lineRule="auto" w:line="360"/>
        <w:ind w:firstLine="851"/>
        <w:jc w:val="both"/>
        <w:rPr>
          <w:rFonts w:ascii="Arial" w:hAnsi="Arial" w:eastAsia="Arial" w:cs="Arial"/>
        </w:rPr>
      </w:pPr>
      <w:r>
        <w:rPr>
          <w:rFonts w:eastAsia="Arial" w:cs="Arial" w:ascii="Arial" w:hAnsi="Arial"/>
          <w:highlight w:val="white"/>
        </w:rPr>
        <w:t>Em síntese, no ano de 2021 a SESS desenvolveu suas atividades de forma atenta às demandas estudantis, sem entretanto, negligenciar os cuidados sanitários necessários ao enfrentamento da pandemia. Assim, embora os processos de trabalhos se norteiam por critérios qualitativos, alguns números, que compõem o presente relatório, contribuem na apreensão do trabalho realizado.</w:t>
      </w:r>
    </w:p>
    <w:p>
      <w:pPr>
        <w:pStyle w:val="LOnormal"/>
        <w:spacing w:lineRule="auto" w:line="360"/>
        <w:jc w:val="both"/>
        <w:rPr/>
      </w:pPr>
      <w:r>
        <w:rPr/>
      </w:r>
    </w:p>
    <w:p>
      <w:pPr>
        <w:pStyle w:val="LOnormal"/>
        <w:spacing w:lineRule="auto" w:line="360"/>
        <w:ind w:left="0" w:hanging="0"/>
        <w:jc w:val="both"/>
        <w:rPr>
          <w:rFonts w:ascii="Arial" w:hAnsi="Arial" w:eastAsia="Arial" w:cs="Arial"/>
          <w:b/>
          <w:b/>
        </w:rPr>
      </w:pPr>
      <w:r>
        <w:rPr>
          <w:rFonts w:eastAsia="Arial" w:cs="Arial" w:ascii="Arial" w:hAnsi="Arial"/>
          <w:b/>
        </w:rPr>
        <w:t>ATENDIMENTOS REALIZADOS:</w:t>
      </w:r>
    </w:p>
    <w:tbl>
      <w:tblPr>
        <w:tblStyle w:val="Table1"/>
        <w:tblW w:w="9918" w:type="dxa"/>
        <w:jc w:val="left"/>
        <w:tblInd w:w="-103" w:type="dxa"/>
        <w:tblLayout w:type="fixed"/>
        <w:tblCellMar>
          <w:top w:w="0" w:type="dxa"/>
          <w:left w:w="108" w:type="dxa"/>
          <w:bottom w:w="0" w:type="dxa"/>
          <w:right w:w="108" w:type="dxa"/>
        </w:tblCellMar>
        <w:tblLook w:val="0000"/>
      </w:tblPr>
      <w:tblGrid>
        <w:gridCol w:w="7367"/>
        <w:gridCol w:w="2550"/>
      </w:tblGrid>
      <w:tr>
        <w:trPr/>
        <w:tc>
          <w:tcPr>
            <w:tcW w:w="7367"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jc w:val="center"/>
              <w:rPr>
                <w:rFonts w:ascii="Arial" w:hAnsi="Arial" w:eastAsia="Arial" w:cs="Arial"/>
                <w:b/>
                <w:b/>
              </w:rPr>
            </w:pPr>
            <w:r>
              <w:rPr>
                <w:rFonts w:eastAsia="Arial" w:cs="Arial" w:ascii="Arial" w:hAnsi="Arial"/>
                <w:b/>
              </w:rPr>
              <w:t>TIPO DE ATENDIMENTO/ORIENTAÇÃO</w:t>
            </w:r>
          </w:p>
        </w:tc>
        <w:tc>
          <w:tcPr>
            <w:tcW w:w="2550"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jc w:val="center"/>
              <w:rPr>
                <w:rFonts w:ascii="Arial" w:hAnsi="Arial" w:eastAsia="Arial" w:cs="Arial"/>
                <w:b/>
                <w:b/>
              </w:rPr>
            </w:pPr>
            <w:r>
              <w:rPr>
                <w:rFonts w:eastAsia="Arial" w:cs="Arial" w:ascii="Arial" w:hAnsi="Arial"/>
                <w:b/>
              </w:rPr>
              <w:t>QUANTITATIVO</w:t>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pPr>
            <w:r>
              <w:rPr>
                <w:rFonts w:eastAsia="Arial" w:cs="Arial" w:ascii="Arial" w:hAnsi="Arial"/>
                <w:color w:val="000000"/>
                <w:highlight w:val="white"/>
              </w:rPr>
              <w:t>Atendimentos presenciais</w:t>
            </w:r>
          </w:p>
          <w:p>
            <w:pPr>
              <w:pStyle w:val="LOnormal"/>
              <w:widowControl w:val="false"/>
              <w:rPr/>
            </w:pPr>
            <w:r>
              <w:rPr/>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b w:val="false"/>
                <w:b w:val="false"/>
                <w:bCs w:val="false"/>
                <w:color w:val="000000"/>
              </w:rPr>
            </w:pPr>
            <w:r>
              <w:rPr>
                <w:rFonts w:eastAsia="Arial" w:cs="Arial" w:ascii="Arial" w:hAnsi="Arial"/>
                <w:b w:val="false"/>
                <w:bCs w:val="false"/>
                <w:color w:val="000000"/>
              </w:rPr>
              <w:t>163</w:t>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ind w:left="0" w:hanging="0"/>
              <w:rPr/>
            </w:pPr>
            <w:r>
              <w:rPr>
                <w:rFonts w:eastAsia="Arial" w:cs="Arial" w:ascii="Arial" w:hAnsi="Arial"/>
              </w:rPr>
              <w:t>Demandas da comunidade acadêmica, respondidos por e-mail pela conta da Seção de Serviço Social e  pelas contas institucionais das servidoras lotadas na Seção</w:t>
            </w:r>
          </w:p>
          <w:p>
            <w:pPr>
              <w:pStyle w:val="LOnormal"/>
              <w:widowControl w:val="false"/>
              <w:ind w:left="720" w:hanging="0"/>
              <w:rPr>
                <w:rFonts w:ascii="Arial" w:hAnsi="Arial" w:eastAsia="Arial" w:cs="Arial"/>
              </w:rPr>
            </w:pPr>
            <w:r>
              <w:rPr>
                <w:rFonts w:eastAsia="Arial" w:cs="Arial" w:ascii="Arial" w:hAnsi="Arial"/>
              </w:rPr>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color w:val="000000"/>
                <w:position w:val="0"/>
                <w:sz w:val="24"/>
                <w:sz w:val="24"/>
                <w:szCs w:val="24"/>
                <w:u w:val="none"/>
                <w:shd w:fill="auto" w:val="clear"/>
                <w:vertAlign w:val="baseline"/>
              </w:rPr>
            </w:pPr>
            <w:r>
              <w:rPr>
                <w:rFonts w:eastAsia="Arial" w:cs="Arial" w:ascii="Arial" w:hAnsi="Arial"/>
                <w:b w:val="false"/>
                <w:i w:val="false"/>
                <w:caps w:val="false"/>
                <w:smallCaps w:val="false"/>
                <w:color w:val="000000"/>
                <w:position w:val="0"/>
                <w:sz w:val="24"/>
                <w:sz w:val="24"/>
                <w:szCs w:val="24"/>
                <w:u w:val="none"/>
                <w:shd w:fill="auto" w:val="clear"/>
                <w:vertAlign w:val="baseline"/>
              </w:rPr>
            </w:r>
          </w:p>
          <w:p>
            <w:pPr>
              <w:pStyle w:val="LOnormal"/>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color w:val="000000"/>
                <w:position w:val="0"/>
                <w:sz w:val="24"/>
                <w:sz w:val="24"/>
                <w:szCs w:val="24"/>
                <w:u w:val="none"/>
                <w:shd w:fill="auto" w:val="clear"/>
                <w:vertAlign w:val="baseline"/>
              </w:rPr>
            </w:pPr>
            <w:r>
              <w:rPr>
                <w:rFonts w:eastAsia="Arial" w:cs="Arial" w:ascii="Arial" w:hAnsi="Arial"/>
              </w:rPr>
              <w:t>5</w:t>
            </w:r>
            <w:r>
              <w:rPr>
                <w:rFonts w:eastAsia="Arial" w:cs="Arial" w:ascii="Arial" w:hAnsi="Arial"/>
                <w:b w:val="false"/>
                <w:i w:val="false"/>
                <w:caps w:val="false"/>
                <w:smallCaps w:val="false"/>
                <w:color w:val="000000"/>
                <w:position w:val="0"/>
                <w:sz w:val="24"/>
                <w:sz w:val="24"/>
                <w:szCs w:val="24"/>
                <w:u w:val="none"/>
                <w:shd w:fill="auto" w:val="clear"/>
                <w:vertAlign w:val="baseline"/>
              </w:rPr>
              <w:t>900</w:t>
            </w:r>
          </w:p>
          <w:p>
            <w:pPr>
              <w:pStyle w:val="LOnormal"/>
              <w:keepNext w:val="false"/>
              <w:keepLines w:val="false"/>
              <w:widowControl w:val="false"/>
              <w:shd w:val="clear" w:fill="auto"/>
              <w:spacing w:lineRule="auto" w:line="240" w:before="0" w:after="0"/>
              <w:ind w:left="0" w:right="0" w:hanging="0"/>
              <w:jc w:val="center"/>
              <w:rPr>
                <w:rFonts w:ascii="Arial" w:hAnsi="Arial" w:eastAsia="Arial" w:cs="Arial"/>
                <w:color w:val="FF0000"/>
              </w:rPr>
            </w:pPr>
            <w:r>
              <w:rPr>
                <w:rFonts w:eastAsia="Arial" w:cs="Arial" w:ascii="Arial" w:hAnsi="Arial"/>
                <w:color w:val="FF0000"/>
              </w:rPr>
            </w:r>
          </w:p>
        </w:tc>
      </w:tr>
      <w:tr>
        <w:trPr/>
        <w:tc>
          <w:tcPr>
            <w:tcW w:w="7367"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ind w:left="0" w:hanging="0"/>
              <w:rPr>
                <w:rFonts w:ascii="Arial" w:hAnsi="Arial" w:eastAsia="Arial" w:cs="Arial"/>
              </w:rPr>
            </w:pPr>
            <w:r>
              <w:rPr>
                <w:rFonts w:eastAsia="Arial" w:cs="Arial" w:ascii="Arial" w:hAnsi="Arial"/>
              </w:rPr>
              <w:t>Orientações realizadas por telefones e/ ou virtualmente via WhatsApp.</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rPr>
            </w:pPr>
            <w:r>
              <w:rPr>
                <w:rFonts w:eastAsia="Arial" w:cs="Arial" w:ascii="Arial" w:hAnsi="Arial"/>
              </w:rPr>
              <w:t>400</w:t>
            </w:r>
          </w:p>
          <w:p>
            <w:pPr>
              <w:pStyle w:val="LOnormal"/>
              <w:keepNext w:val="false"/>
              <w:keepLines w:val="false"/>
              <w:widowControl w:val="false"/>
              <w:shd w:val="clear" w:fill="auto"/>
              <w:spacing w:lineRule="auto" w:line="240" w:before="0" w:after="0"/>
              <w:ind w:left="0" w:right="0" w:hanging="0"/>
              <w:jc w:val="center"/>
              <w:rPr>
                <w:rFonts w:ascii="Arial" w:hAnsi="Arial" w:eastAsia="Arial" w:cs="Arial"/>
              </w:rPr>
            </w:pPr>
            <w:r>
              <w:rPr>
                <w:rFonts w:eastAsia="Arial" w:cs="Arial" w:ascii="Arial" w:hAnsi="Arial"/>
              </w:rPr>
              <w:t>45 telefone</w:t>
            </w:r>
          </w:p>
          <w:p>
            <w:pPr>
              <w:pStyle w:val="LOnormal"/>
              <w:keepNext w:val="false"/>
              <w:keepLines w:val="false"/>
              <w:widowControl w:val="false"/>
              <w:shd w:val="clear" w:fill="auto"/>
              <w:spacing w:lineRule="auto" w:line="240" w:before="0" w:after="0"/>
              <w:ind w:left="0" w:right="0" w:hanging="0"/>
              <w:jc w:val="center"/>
              <w:rPr>
                <w:b/>
                <w:b/>
                <w:bCs/>
                <w:color w:val="000000"/>
              </w:rPr>
            </w:pPr>
            <w:r>
              <w:rPr>
                <w:rFonts w:eastAsia="Arial" w:cs="Arial" w:ascii="Arial" w:hAnsi="Arial"/>
                <w:b/>
                <w:bCs/>
                <w:color w:val="000000"/>
              </w:rPr>
              <w:t>Total: 445</w:t>
            </w:r>
          </w:p>
        </w:tc>
      </w:tr>
      <w:tr>
        <w:trPr/>
        <w:tc>
          <w:tcPr>
            <w:tcW w:w="9917" w:type="dxa"/>
            <w:gridSpan w:val="2"/>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360"/>
              <w:jc w:val="center"/>
              <w:rPr>
                <w:rFonts w:ascii="Arial" w:hAnsi="Arial" w:eastAsia="Arial" w:cs="Arial"/>
                <w:b/>
                <w:b/>
                <w:color w:val="FF0000"/>
              </w:rPr>
            </w:pPr>
            <w:r>
              <w:rPr>
                <w:rFonts w:eastAsia="Arial" w:cs="Arial" w:ascii="Arial" w:hAnsi="Arial"/>
                <w:b/>
              </w:rPr>
              <w:t xml:space="preserve">Total de atendimentos e /ou orientações: </w:t>
            </w:r>
            <w:r>
              <w:rPr>
                <w:rFonts w:eastAsia="Arial" w:cs="Arial" w:ascii="Arial" w:hAnsi="Arial"/>
                <w:b/>
                <w:color w:val="000000"/>
              </w:rPr>
              <w:t>6508</w:t>
            </w:r>
          </w:p>
        </w:tc>
      </w:tr>
    </w:tbl>
    <w:p>
      <w:pPr>
        <w:pStyle w:val="LOnormal"/>
        <w:spacing w:lineRule="auto" w:line="360"/>
        <w:jc w:val="both"/>
        <w:rPr/>
      </w:pPr>
      <w:r>
        <w:rPr/>
      </w:r>
    </w:p>
    <w:p>
      <w:pPr>
        <w:pStyle w:val="LOnormal"/>
        <w:spacing w:lineRule="auto" w:line="360"/>
        <w:ind w:left="0" w:hanging="0"/>
        <w:jc w:val="both"/>
        <w:rPr/>
      </w:pPr>
      <w:r>
        <w:rPr>
          <w:rFonts w:eastAsia="Arial" w:cs="Arial" w:ascii="Arial" w:hAnsi="Arial"/>
          <w:b/>
        </w:rPr>
        <w:t>PARTICIPAÇÃO NA ELABORAÇÃO E EXECUÇÃO DOS EDITAIS:</w:t>
      </w:r>
    </w:p>
    <w:tbl>
      <w:tblPr>
        <w:tblStyle w:val="Table2"/>
        <w:tblW w:w="9918" w:type="dxa"/>
        <w:jc w:val="left"/>
        <w:tblInd w:w="-5" w:type="dxa"/>
        <w:tblLayout w:type="fixed"/>
        <w:tblCellMar>
          <w:top w:w="0" w:type="dxa"/>
          <w:left w:w="108" w:type="dxa"/>
          <w:bottom w:w="0" w:type="dxa"/>
          <w:right w:w="108" w:type="dxa"/>
        </w:tblCellMar>
        <w:tblLook w:val="0000"/>
      </w:tblPr>
      <w:tblGrid>
        <w:gridCol w:w="419"/>
        <w:gridCol w:w="4538"/>
        <w:gridCol w:w="4961"/>
      </w:tblGrid>
      <w:tr>
        <w:trPr/>
        <w:tc>
          <w:tcPr>
            <w:tcW w:w="419"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jc w:val="center"/>
              <w:rPr>
                <w:rFonts w:ascii="Arial" w:hAnsi="Arial" w:eastAsia="Arial" w:cs="Arial"/>
                <w:b/>
                <w:b/>
                <w:sz w:val="22"/>
                <w:szCs w:val="22"/>
              </w:rPr>
            </w:pPr>
            <w:r>
              <w:rPr>
                <w:rFonts w:eastAsia="Arial" w:cs="Arial" w:ascii="Arial" w:hAnsi="Arial"/>
                <w:b/>
                <w:sz w:val="22"/>
                <w:szCs w:val="22"/>
              </w:rPr>
            </w:r>
          </w:p>
        </w:tc>
        <w:tc>
          <w:tcPr>
            <w:tcW w:w="4538" w:type="dxa"/>
            <w:tcBorders>
              <w:top w:val="single" w:sz="4" w:space="0" w:color="000000"/>
              <w:left w:val="single" w:sz="4" w:space="0" w:color="000000"/>
              <w:bottom w:val="single" w:sz="4" w:space="0" w:color="000000"/>
              <w:right w:val="single" w:sz="4" w:space="0" w:color="000000"/>
            </w:tcBorders>
            <w:shd w:fill="AEAAAA" w:val="clear"/>
            <w:tcMar>
              <w:left w:w="103" w:type="dxa"/>
            </w:tcMar>
          </w:tcPr>
          <w:p>
            <w:pPr>
              <w:pStyle w:val="LOnormal"/>
              <w:widowControl w:val="false"/>
              <w:jc w:val="center"/>
              <w:rPr>
                <w:rFonts w:ascii="Arial" w:hAnsi="Arial" w:eastAsia="Arial" w:cs="Arial"/>
                <w:b/>
                <w:b/>
                <w:sz w:val="22"/>
                <w:szCs w:val="22"/>
              </w:rPr>
            </w:pPr>
            <w:r>
              <w:rPr>
                <w:rFonts w:eastAsia="Arial" w:cs="Arial" w:ascii="Arial" w:hAnsi="Arial"/>
                <w:b/>
                <w:sz w:val="22"/>
                <w:szCs w:val="22"/>
              </w:rPr>
              <w:t>EDITAL</w:t>
            </w:r>
          </w:p>
        </w:tc>
        <w:tc>
          <w:tcPr>
            <w:tcW w:w="4961" w:type="dxa"/>
            <w:tcBorders>
              <w:top w:val="single" w:sz="4" w:space="0" w:color="000000"/>
              <w:left w:val="single" w:sz="4" w:space="0" w:color="000000"/>
              <w:bottom w:val="single" w:sz="4" w:space="0" w:color="000000"/>
              <w:right w:val="single" w:sz="4" w:space="0" w:color="000000"/>
            </w:tcBorders>
            <w:shd w:fill="AEAAAA" w:val="clear"/>
            <w:tcMar>
              <w:left w:w="103" w:type="dxa"/>
            </w:tcMar>
          </w:tcPr>
          <w:p>
            <w:pPr>
              <w:pStyle w:val="LOnormal"/>
              <w:widowControl w:val="false"/>
              <w:jc w:val="center"/>
              <w:rPr>
                <w:rFonts w:ascii="Arial" w:hAnsi="Arial" w:eastAsia="Arial" w:cs="Arial"/>
                <w:b/>
                <w:b/>
                <w:color w:val="3C4043"/>
                <w:sz w:val="22"/>
                <w:szCs w:val="22"/>
              </w:rPr>
            </w:pPr>
            <w:r>
              <w:rPr>
                <w:rFonts w:eastAsia="Arial" w:cs="Arial" w:ascii="Arial" w:hAnsi="Arial"/>
                <w:b/>
                <w:sz w:val="22"/>
                <w:szCs w:val="22"/>
              </w:rPr>
              <w:t xml:space="preserve">Nº DE ANÁLISES/ AVALIAÇÕES </w:t>
            </w:r>
            <w:r>
              <w:rPr>
                <w:rFonts w:eastAsia="Arial" w:cs="Arial" w:ascii="Arial" w:hAnsi="Arial"/>
                <w:b/>
                <w:color w:val="3C4043"/>
                <w:sz w:val="22"/>
                <w:szCs w:val="22"/>
              </w:rPr>
              <w:t>REALIZADAS</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Arial" w:hAnsi="Arial" w:eastAsia="Arial" w:cs="Arial"/>
                <w:sz w:val="22"/>
                <w:szCs w:val="22"/>
              </w:rPr>
            </w:pPr>
            <w:r>
              <w:rPr>
                <w:rFonts w:eastAsia="Arial" w:cs="Arial" w:ascii="Arial" w:hAnsi="Arial"/>
                <w:sz w:val="22"/>
                <w:szCs w:val="22"/>
              </w:rPr>
              <w:t>1</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rPr>
                <w:rFonts w:ascii="Arial" w:hAnsi="Arial" w:eastAsia="Arial" w:cs="Arial"/>
                <w:sz w:val="22"/>
                <w:szCs w:val="22"/>
              </w:rPr>
            </w:pPr>
            <w:r>
              <w:rPr>
                <w:rFonts w:eastAsia="Arial" w:cs="Arial" w:ascii="Arial" w:hAnsi="Arial"/>
                <w:sz w:val="22"/>
                <w:szCs w:val="22"/>
              </w:rPr>
              <w:t>Edital Nº 03/2021/PRAE/UNILA de inscrição para o auxílio-creche.</w:t>
            </w:r>
          </w:p>
          <w:p>
            <w:pPr>
              <w:pStyle w:val="LOnormal"/>
              <w:widowControl w:val="false"/>
              <w:rPr>
                <w:sz w:val="22"/>
                <w:szCs w:val="22"/>
              </w:rPr>
            </w:pPr>
            <w:r>
              <w:rPr>
                <w:rFonts w:eastAsia="Arial" w:cs="Arial" w:ascii="Arial" w:hAnsi="Arial"/>
                <w:sz w:val="22"/>
                <w:szCs w:val="22"/>
              </w:rPr>
              <w:t>Edital de fluxo permanente entre 01/04/2021 a 29/11/2021;</w:t>
            </w:r>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jc w:val="center"/>
              <w:rPr>
                <w:rFonts w:ascii="Arial" w:hAnsi="Arial" w:eastAsia="Arial" w:cs="Arial"/>
                <w:color w:val="FF0000"/>
                <w:sz w:val="22"/>
                <w:szCs w:val="22"/>
              </w:rPr>
            </w:pPr>
            <w:r>
              <w:rPr>
                <w:rFonts w:eastAsia="Arial" w:cs="Arial" w:ascii="Arial" w:hAnsi="Arial"/>
                <w:color w:val="FF0000"/>
                <w:sz w:val="22"/>
                <w:szCs w:val="22"/>
              </w:rPr>
            </w:r>
          </w:p>
          <w:p>
            <w:pPr>
              <w:pStyle w:val="LOnormal"/>
              <w:widowControl w:val="false"/>
              <w:jc w:val="center"/>
              <w:rPr>
                <w:color w:val="000000"/>
              </w:rPr>
            </w:pPr>
            <w:r>
              <w:rPr>
                <w:rFonts w:eastAsia="Arial" w:cs="Arial" w:ascii="Arial" w:hAnsi="Arial"/>
                <w:color w:val="000000"/>
                <w:sz w:val="22"/>
                <w:szCs w:val="22"/>
              </w:rPr>
              <w:t>16 solicitações analisadas.</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Arial" w:hAnsi="Arial" w:eastAsia="Arial" w:cs="Arial"/>
                <w:color w:val="747474"/>
                <w:sz w:val="22"/>
                <w:szCs w:val="22"/>
              </w:rPr>
            </w:pPr>
            <w:r>
              <w:rPr>
                <w:rFonts w:eastAsia="Arial" w:cs="Arial" w:ascii="Arial" w:hAnsi="Arial"/>
                <w:color w:val="747474"/>
                <w:sz w:val="22"/>
                <w:szCs w:val="22"/>
              </w:rPr>
            </w:r>
          </w:p>
          <w:p>
            <w:pPr>
              <w:pStyle w:val="LO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747474"/>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747474"/>
                <w:position w:val="0"/>
                <w:sz w:val="22"/>
                <w:sz w:val="22"/>
                <w:szCs w:val="22"/>
                <w:u w:val="none"/>
                <w:shd w:fill="auto" w:val="clear"/>
                <w:vertAlign w:val="baseline"/>
              </w:rPr>
              <w:t>2</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Arial" w:hAnsi="Arial" w:eastAsia="Arial" w:cs="Arial"/>
                <w:sz w:val="22"/>
                <w:szCs w:val="22"/>
              </w:rPr>
            </w:pPr>
            <w:hyperlink r:id="rId4">
              <w:r>
                <w:rPr>
                  <w:rFonts w:eastAsia="Arial" w:cs="Arial" w:ascii="Arial" w:hAnsi="Arial"/>
                  <w:b w:val="false"/>
                  <w:i w:val="false"/>
                  <w:caps w:val="false"/>
                  <w:smallCaps w:val="false"/>
                  <w:strike w:val="false"/>
                  <w:dstrike w:val="false"/>
                  <w:position w:val="0"/>
                  <w:sz w:val="22"/>
                  <w:sz w:val="22"/>
                  <w:szCs w:val="22"/>
                  <w:shd w:fill="auto" w:val="clear"/>
                  <w:vertAlign w:val="baseline"/>
                </w:rPr>
                <w:t>Edital Nº 1/2021 - PRAE - Projeto alunos conectados - Pacote de dados móveis/MEC</w:t>
              </w:r>
            </w:hyperlink>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Avaliação de aptidão aos critérios de recebimento, sendo analisadas 57 inscrições.</w:t>
            </w:r>
          </w:p>
          <w:p>
            <w:pPr>
              <w:pStyle w:val="LOnormal"/>
              <w:keepNext w:val="false"/>
              <w:keepLines w:val="false"/>
              <w:widowControl w:val="false"/>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que culminou em </w:t>
            </w:r>
            <w:r>
              <w:rPr>
                <w:rFonts w:eastAsia="Arial" w:cs="Arial" w:ascii="Arial" w:hAnsi="Arial"/>
                <w:b/>
                <w:sz w:val="22"/>
                <w:szCs w:val="22"/>
              </w:rPr>
              <w:t>51</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estudantes</w:t>
            </w:r>
            <w:r>
              <w:rPr>
                <w:rFonts w:eastAsia="Arial" w:cs="Arial" w:ascii="Arial" w:hAnsi="Arial"/>
                <w:b/>
                <w:sz w:val="22"/>
                <w:szCs w:val="22"/>
              </w:rPr>
              <w:t xml:space="preserve"> deferidos, sendo que, destes 45 compareceram para retirar o chip</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ind w:left="0" w:hanging="0"/>
              <w:jc w:val="center"/>
              <w:rPr>
                <w:rFonts w:ascii="Arial" w:hAnsi="Arial" w:eastAsia="Arial" w:cs="Arial"/>
                <w:sz w:val="22"/>
                <w:szCs w:val="22"/>
              </w:rPr>
            </w:pPr>
            <w:r>
              <w:rPr>
                <w:rFonts w:eastAsia="Arial" w:cs="Arial" w:ascii="Arial" w:hAnsi="Arial"/>
                <w:sz w:val="22"/>
                <w:szCs w:val="22"/>
              </w:rPr>
              <w:t>3</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ind w:left="0" w:hanging="0"/>
              <w:rPr>
                <w:sz w:val="22"/>
                <w:szCs w:val="22"/>
              </w:rPr>
            </w:pPr>
            <w:hyperlink r:id="rId5">
              <w:r>
                <w:rPr>
                  <w:rFonts w:eastAsia="Arial" w:cs="Arial" w:ascii="Arial" w:hAnsi="Arial"/>
                  <w:sz w:val="22"/>
                  <w:szCs w:val="22"/>
                </w:rPr>
                <w:t>Edital 04/2021/PRAE - Auxílio Promoção da Inclusão Social pela Educação</w:t>
              </w:r>
            </w:hyperlink>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Avaliação de aptidão aos critérios de recebimento: 177 + 22 recursos (199 análises).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Estudantes deferidos: 194</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b/>
                <w:b/>
                <w:sz w:val="22"/>
                <w:szCs w:val="22"/>
              </w:rPr>
            </w:pPr>
            <w:r>
              <w:rPr>
                <w:rFonts w:eastAsia="Arial" w:cs="Arial" w:ascii="Arial" w:hAnsi="Arial"/>
                <w:b/>
                <w:sz w:val="22"/>
                <w:szCs w:val="22"/>
              </w:rPr>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Arial" w:hAnsi="Arial" w:eastAsia="Arial" w:cs="Arial"/>
                <w:sz w:val="22"/>
                <w:szCs w:val="22"/>
              </w:rPr>
            </w:pPr>
            <w:r>
              <w:rPr>
                <w:rFonts w:eastAsia="Arial" w:cs="Arial" w:ascii="Arial" w:hAnsi="Arial"/>
                <w:sz w:val="22"/>
                <w:szCs w:val="22"/>
              </w:rPr>
              <w:t>4</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jc w:val="both"/>
              <w:rPr>
                <w:sz w:val="22"/>
                <w:szCs w:val="22"/>
              </w:rPr>
            </w:pPr>
            <w:r>
              <w:rPr>
                <w:sz w:val="22"/>
                <w:szCs w:val="22"/>
              </w:rPr>
            </w:r>
          </w:p>
          <w:p>
            <w:pPr>
              <w:pStyle w:val="LOnormal"/>
              <w:widowControl w:val="false"/>
              <w:jc w:val="both"/>
              <w:rPr>
                <w:sz w:val="22"/>
                <w:szCs w:val="22"/>
              </w:rPr>
            </w:pPr>
            <w:hyperlink r:id="rId6">
              <w:r>
                <w:rPr>
                  <w:rFonts w:eastAsia="Arial" w:cs="Arial" w:ascii="Arial" w:hAnsi="Arial"/>
                  <w:color w:val="00008B"/>
                  <w:sz w:val="22"/>
                  <w:szCs w:val="22"/>
                  <w:u w:val="single"/>
                </w:rPr>
                <w:t>Edital 05/2021/PRAE - Projeto Alunos Conectados</w:t>
              </w:r>
            </w:hyperlink>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Avaliação de aptidão aos critérios de recebimento. A Equipe analisou 130 requerimentos, sendo que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113 estudantes foram deferidos no processo e destes </w:t>
            </w:r>
            <w:r>
              <w:rPr>
                <w:rFonts w:eastAsia="Arial" w:cs="Arial" w:ascii="Arial" w:hAnsi="Arial"/>
                <w:b/>
                <w:sz w:val="22"/>
                <w:szCs w:val="22"/>
              </w:rPr>
              <w:t xml:space="preserve">97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compareceram para retirar o chip.</w:t>
            </w:r>
            <w:r>
              <w:rPr>
                <w:rStyle w:val="Ncoradanotaderodap"/>
                <w:rFonts w:eastAsia="Arial" w:cs="Arial" w:ascii="Arial" w:hAnsi="Arial"/>
                <w:b/>
                <w:i w:val="false"/>
                <w:caps w:val="false"/>
                <w:smallCaps w:val="false"/>
                <w:strike w:val="false"/>
                <w:dstrike w:val="false"/>
                <w:color w:val="000000"/>
                <w:sz w:val="22"/>
                <w:szCs w:val="22"/>
                <w:u w:val="none"/>
                <w:shd w:fill="auto" w:val="clear"/>
                <w:vertAlign w:val="superscript"/>
              </w:rPr>
              <w:footnoteReference w:id="4"/>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ind w:left="0" w:hanging="0"/>
              <w:jc w:val="center"/>
              <w:rPr>
                <w:rFonts w:ascii="Arial" w:hAnsi="Arial" w:eastAsia="Arial" w:cs="Arial"/>
                <w:sz w:val="22"/>
                <w:szCs w:val="22"/>
              </w:rPr>
            </w:pPr>
            <w:r>
              <w:rPr>
                <w:rFonts w:eastAsia="Arial" w:cs="Arial" w:ascii="Arial" w:hAnsi="Arial"/>
                <w:sz w:val="22"/>
                <w:szCs w:val="22"/>
              </w:rPr>
              <w:t>5</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ind w:left="0" w:hanging="0"/>
              <w:rPr>
                <w:rFonts w:ascii="Arial" w:hAnsi="Arial" w:eastAsia="Arial" w:cs="Arial"/>
                <w:sz w:val="22"/>
                <w:szCs w:val="22"/>
              </w:rPr>
            </w:pPr>
            <w:r>
              <w:rPr>
                <w:rFonts w:eastAsia="Arial" w:cs="Arial" w:ascii="Arial" w:hAnsi="Arial"/>
                <w:sz w:val="22"/>
                <w:szCs w:val="22"/>
              </w:rPr>
            </w:r>
          </w:p>
          <w:p>
            <w:pPr>
              <w:pStyle w:val="LOnormal"/>
              <w:widowControl w:val="false"/>
              <w:ind w:left="0" w:hanging="0"/>
              <w:rPr>
                <w:sz w:val="22"/>
                <w:szCs w:val="22"/>
              </w:rPr>
            </w:pPr>
            <w:hyperlink r:id="rId7">
              <w:r>
                <w:rPr>
                  <w:rFonts w:eastAsia="Arial" w:cs="Arial" w:ascii="Arial" w:hAnsi="Arial"/>
                  <w:color w:val="00008B"/>
                  <w:sz w:val="22"/>
                  <w:szCs w:val="22"/>
                  <w:u w:val="single"/>
                </w:rPr>
                <w:t>Edital Nº 06/2021/PRAE/UNILA Auxílio Digital - Doação de Aparelhos Celulares</w:t>
              </w:r>
            </w:hyperlink>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Avaliação de aptidão aos critérios de recebimento: 283 requerimentos + 64 recursos (347 análises).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 xml:space="preserve">Estudantes deferidos:265 </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ind w:left="0" w:hanging="0"/>
              <w:jc w:val="center"/>
              <w:rPr>
                <w:rFonts w:ascii="Arial" w:hAnsi="Arial" w:eastAsia="Arial" w:cs="Arial"/>
                <w:sz w:val="22"/>
                <w:szCs w:val="22"/>
              </w:rPr>
            </w:pPr>
            <w:r>
              <w:rPr>
                <w:rFonts w:eastAsia="Arial" w:cs="Arial" w:ascii="Arial" w:hAnsi="Arial"/>
                <w:sz w:val="22"/>
                <w:szCs w:val="22"/>
              </w:rPr>
              <w:t>6</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ind w:left="0" w:hanging="0"/>
              <w:rPr>
                <w:sz w:val="22"/>
                <w:szCs w:val="22"/>
              </w:rPr>
            </w:pPr>
            <w:r>
              <w:rPr>
                <w:sz w:val="22"/>
                <w:szCs w:val="22"/>
              </w:rPr>
            </w:r>
          </w:p>
          <w:p>
            <w:pPr>
              <w:pStyle w:val="LOnormal"/>
              <w:widowControl w:val="false"/>
              <w:ind w:left="0" w:hanging="0"/>
              <w:rPr>
                <w:sz w:val="22"/>
                <w:szCs w:val="22"/>
              </w:rPr>
            </w:pPr>
            <w:hyperlink r:id="rId8">
              <w:r>
                <w:rPr>
                  <w:rFonts w:eastAsia="Arial" w:cs="Arial" w:ascii="Arial" w:hAnsi="Arial"/>
                  <w:color w:val="00008B"/>
                  <w:sz w:val="22"/>
                  <w:szCs w:val="22"/>
                  <w:u w:val="single"/>
                </w:rPr>
                <w:t>Edital 01/2021/PRAE/PRPPG Auxílio digital - Doação de aparelhos celulares para discentes da pós-graduação</w:t>
              </w:r>
            </w:hyperlink>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Avaliação de aptidão aos critérios de recebimento: 24 requerimentos analisados.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Estudantes deferidos: 09</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ind w:left="0" w:hanging="0"/>
              <w:jc w:val="center"/>
              <w:rPr>
                <w:rFonts w:ascii="Arial" w:hAnsi="Arial" w:eastAsia="Arial" w:cs="Arial"/>
                <w:sz w:val="22"/>
                <w:szCs w:val="22"/>
              </w:rPr>
            </w:pPr>
            <w:r>
              <w:rPr>
                <w:rFonts w:eastAsia="Arial" w:cs="Arial" w:ascii="Arial" w:hAnsi="Arial"/>
                <w:sz w:val="22"/>
                <w:szCs w:val="22"/>
              </w:rPr>
              <w:t>7</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ind w:left="0" w:hanging="0"/>
              <w:rPr>
                <w:sz w:val="22"/>
                <w:szCs w:val="22"/>
              </w:rPr>
            </w:pPr>
            <w:r>
              <w:rPr>
                <w:sz w:val="22"/>
                <w:szCs w:val="22"/>
              </w:rPr>
            </w:r>
          </w:p>
          <w:p>
            <w:pPr>
              <w:pStyle w:val="LOnormal"/>
              <w:widowControl w:val="false"/>
              <w:ind w:left="0" w:hanging="0"/>
              <w:rPr>
                <w:sz w:val="22"/>
                <w:szCs w:val="22"/>
              </w:rPr>
            </w:pPr>
            <w:hyperlink r:id="rId9">
              <w:r>
                <w:rPr>
                  <w:rFonts w:eastAsia="Arial" w:cs="Arial" w:ascii="Arial" w:hAnsi="Arial"/>
                  <w:color w:val="D54E21"/>
                  <w:sz w:val="22"/>
                  <w:szCs w:val="22"/>
                  <w:u w:val="single"/>
                </w:rPr>
                <w:t>Edital nº 08/2021 PRAE/UNILA - Inscrição para auxílio-alimentação - Ingressantes 2020</w:t>
              </w:r>
            </w:hyperlink>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Avaliação de aptidão aos critérios de recebimento: 198 requerimentos + 22 recursos (220 análises).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Estudantes deferidos:160</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ind w:left="0" w:hanging="0"/>
              <w:jc w:val="center"/>
              <w:rPr>
                <w:rFonts w:ascii="Arial" w:hAnsi="Arial" w:eastAsia="Arial" w:cs="Arial"/>
                <w:sz w:val="22"/>
                <w:szCs w:val="22"/>
              </w:rPr>
            </w:pPr>
            <w:r>
              <w:rPr>
                <w:rFonts w:eastAsia="Arial" w:cs="Arial" w:ascii="Arial" w:hAnsi="Arial"/>
                <w:sz w:val="22"/>
                <w:szCs w:val="22"/>
              </w:rPr>
              <w:t>8</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ind w:left="0" w:hanging="0"/>
              <w:rPr>
                <w:sz w:val="22"/>
                <w:szCs w:val="22"/>
              </w:rPr>
            </w:pPr>
            <w:r>
              <w:rPr>
                <w:sz w:val="22"/>
                <w:szCs w:val="22"/>
              </w:rPr>
            </w:r>
          </w:p>
          <w:p>
            <w:pPr>
              <w:pStyle w:val="LOnormal"/>
              <w:widowControl w:val="false"/>
              <w:ind w:left="0" w:hanging="0"/>
              <w:rPr>
                <w:sz w:val="22"/>
                <w:szCs w:val="22"/>
              </w:rPr>
            </w:pPr>
            <w:hyperlink r:id="rId10">
              <w:r>
                <w:rPr>
                  <w:rFonts w:eastAsia="Arial" w:cs="Arial" w:ascii="Arial" w:hAnsi="Arial"/>
                  <w:color w:val="00008B"/>
                  <w:sz w:val="22"/>
                  <w:szCs w:val="22"/>
                  <w:u w:val="single"/>
                </w:rPr>
                <w:t>Edital 01/2021/PRAE/ILAESP - Apoio Pedagógico em Período de Pandemia</w:t>
              </w:r>
            </w:hyperlink>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Avaliação de aptidão aos critérios de recebimento: 84 requerimentos + 13 recursos (97 análises).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Estudantes deferidos: 46</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ind w:left="0" w:hanging="0"/>
              <w:jc w:val="center"/>
              <w:rPr>
                <w:rFonts w:ascii="Arial" w:hAnsi="Arial" w:eastAsia="Arial" w:cs="Arial"/>
                <w:sz w:val="22"/>
                <w:szCs w:val="22"/>
              </w:rPr>
            </w:pPr>
            <w:r>
              <w:rPr>
                <w:rFonts w:eastAsia="Arial" w:cs="Arial" w:ascii="Arial" w:hAnsi="Arial"/>
                <w:sz w:val="22"/>
                <w:szCs w:val="22"/>
              </w:rPr>
              <w:t>9</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ind w:left="0" w:hanging="0"/>
              <w:rPr>
                <w:sz w:val="22"/>
                <w:szCs w:val="22"/>
              </w:rPr>
            </w:pPr>
            <w:r>
              <w:rPr>
                <w:sz w:val="22"/>
                <w:szCs w:val="22"/>
              </w:rPr>
            </w:r>
          </w:p>
          <w:p>
            <w:pPr>
              <w:pStyle w:val="LOnormal"/>
              <w:widowControl w:val="false"/>
              <w:ind w:left="0" w:hanging="0"/>
              <w:rPr>
                <w:sz w:val="22"/>
                <w:szCs w:val="22"/>
              </w:rPr>
            </w:pPr>
            <w:hyperlink r:id="rId11">
              <w:r>
                <w:rPr>
                  <w:rFonts w:eastAsia="Arial" w:cs="Arial" w:ascii="Arial" w:hAnsi="Arial"/>
                  <w:color w:val="00008B"/>
                  <w:sz w:val="22"/>
                  <w:szCs w:val="22"/>
                  <w:u w:val="single"/>
                </w:rPr>
                <w:t>Edital nº 01/2021 PRAE/PROGRAD/UNILA - Auxílio de apoio pedagógico a trabalhos de conclusão de curso (TCCs)</w:t>
              </w:r>
            </w:hyperlink>
            <w:r>
              <w:rPr>
                <w:sz w:val="22"/>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Avaliação de aptidão aos critérios de recebimento:  70 requerimentos + 33 recursos (103 análises).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Estudantes deferidos: 58</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747474"/>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747474"/>
                <w:position w:val="0"/>
                <w:sz w:val="20"/>
                <w:sz w:val="20"/>
                <w:szCs w:val="20"/>
                <w:u w:val="none"/>
                <w:shd w:fill="auto" w:val="clear"/>
                <w:vertAlign w:val="baseline"/>
              </w:rPr>
              <w:t>1</w:t>
            </w:r>
            <w:r>
              <w:rPr>
                <w:rFonts w:eastAsia="Arial" w:cs="Arial" w:ascii="Arial" w:hAnsi="Arial"/>
                <w:color w:val="747474"/>
                <w:sz w:val="20"/>
                <w:szCs w:val="20"/>
              </w:rPr>
              <w:t>0</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r:id="rId12">
              <w:r>
                <w:rPr>
                  <w:rFonts w:eastAsia="Arial" w:cs="Arial" w:ascii="Arial" w:hAnsi="Arial"/>
                  <w:b w:val="false"/>
                  <w:i w:val="false"/>
                  <w:caps w:val="false"/>
                  <w:smallCaps w:val="false"/>
                  <w:strike w:val="false"/>
                  <w:dstrike w:val="false"/>
                  <w:color w:val="D54E21"/>
                  <w:position w:val="0"/>
                  <w:sz w:val="22"/>
                  <w:sz w:val="22"/>
                  <w:szCs w:val="22"/>
                  <w:u w:val="none"/>
                  <w:shd w:fill="auto" w:val="clear"/>
                  <w:vertAlign w:val="baseline"/>
                </w:rPr>
                <w:br/>
              </w:r>
            </w:hyperlink>
            <w:hyperlink r:id="rId13">
              <w:r>
                <w:rPr>
                  <w:rFonts w:eastAsia="Arial" w:cs="Arial" w:ascii="Arial" w:hAnsi="Arial"/>
                  <w:b w:val="false"/>
                  <w:i w:val="false"/>
                  <w:caps w:val="false"/>
                  <w:smallCaps w:val="false"/>
                  <w:strike w:val="false"/>
                  <w:dstrike w:val="false"/>
                  <w:color w:val="D54E21"/>
                  <w:position w:val="0"/>
                  <w:sz w:val="22"/>
                  <w:sz w:val="22"/>
                  <w:szCs w:val="22"/>
                  <w:u w:val="single"/>
                  <w:shd w:fill="auto" w:val="clear"/>
                  <w:vertAlign w:val="baseline"/>
                </w:rPr>
                <w:t>Edital Nº 09/2021/PRAE/UNILA – Ingresso e reinserção de veteranos nos auxílios estudantis do Programa Nacional de Assistência Estudantil - PNAES</w:t>
              </w:r>
            </w:hyperlink>
          </w:p>
          <w:p>
            <w:pPr>
              <w:pStyle w:val="LOnormal"/>
              <w:widowControl w:val="false"/>
              <w:ind w:left="1800" w:hanging="0"/>
              <w:rPr>
                <w:sz w:val="22"/>
                <w:szCs w:val="22"/>
              </w:rPr>
            </w:pPr>
            <w:r>
              <w:rPr>
                <w:sz w:val="22"/>
                <w:szCs w:val="22"/>
              </w:rPr>
            </w:r>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Avaliação de aptidão aos critérios de recebimento: 114 requerimentos + 15 recursos (129 análises)</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Estudantes deferidos: 28</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w:t>
            </w:r>
            <w:r>
              <w:rPr>
                <w:rFonts w:eastAsia="Arial" w:cs="Arial" w:ascii="Arial" w:hAnsi="Arial"/>
                <w:sz w:val="20"/>
                <w:szCs w:val="20"/>
              </w:rPr>
              <w:t>1</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r:id="rId14">
              <w:r>
                <w:rPr>
                  <w:rFonts w:eastAsia="Arial" w:cs="Arial" w:ascii="Arial" w:hAnsi="Arial"/>
                  <w:b w:val="false"/>
                  <w:i w:val="false"/>
                  <w:caps w:val="false"/>
                  <w:smallCaps w:val="false"/>
                  <w:strike w:val="false"/>
                  <w:dstrike w:val="false"/>
                  <w:color w:val="D54E21"/>
                  <w:position w:val="0"/>
                  <w:sz w:val="22"/>
                  <w:sz w:val="22"/>
                  <w:szCs w:val="22"/>
                  <w:u w:val="single"/>
                  <w:shd w:fill="auto" w:val="clear"/>
                  <w:vertAlign w:val="baseline"/>
                </w:rPr>
                <w:t>Portaria Nº 1/2021/PRAE - Portaria Auxílio Dignidade Menstrual da Pró-Reitoria de Assuntos Estudantis - PRAE da Universidade Federal da Integração Latino-Americana - UNILA</w:t>
              </w:r>
            </w:hyperlink>
          </w:p>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r:id="rId15">
              <w:r>
                <w:rPr>
                  <w:rFonts w:eastAsia="Arial" w:cs="Arial" w:ascii="Arial" w:hAnsi="Arial"/>
                  <w:b w:val="false"/>
                  <w:i w:val="false"/>
                  <w:caps w:val="false"/>
                  <w:smallCaps w:val="false"/>
                  <w:strike w:val="false"/>
                  <w:dstrike w:val="false"/>
                  <w:color w:val="00008B"/>
                  <w:position w:val="0"/>
                  <w:sz w:val="22"/>
                  <w:sz w:val="22"/>
                  <w:szCs w:val="22"/>
                  <w:u w:val="single"/>
                  <w:shd w:fill="auto" w:val="clear"/>
                  <w:vertAlign w:val="baseline"/>
                </w:rPr>
                <w:t>EDITAL Nº 10/2021/PRAE/UNILA - Chamada pública do auxílio dignidade menstrual</w:t>
              </w:r>
            </w:hyperlink>
          </w:p>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747474"/>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747474"/>
                <w:position w:val="0"/>
                <w:sz w:val="22"/>
                <w:sz w:val="22"/>
                <w:szCs w:val="22"/>
                <w:u w:val="none"/>
                <w:shd w:fill="auto" w:val="clear"/>
                <w:vertAlign w:val="baseline"/>
              </w:rPr>
            </w:r>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r>
          </w:p>
          <w:p>
            <w:pPr>
              <w:pStyle w:val="LOnormal"/>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r>
          </w:p>
          <w:p>
            <w:pPr>
              <w:pStyle w:val="LOnormal"/>
              <w:widowControl w:val="false"/>
              <w:shd w:val="clear" w:fill="auto"/>
              <w:spacing w:lineRule="auto" w:line="240" w:before="0" w:after="0"/>
              <w:ind w:left="0" w:right="0" w:hanging="0"/>
              <w:jc w:val="both"/>
              <w:rPr>
                <w:color w:val="000000"/>
              </w:rPr>
            </w:pPr>
            <w:r>
              <w:rPr>
                <w:rFonts w:eastAsia="Arial" w:cs="Arial" w:ascii="Arial" w:hAnsi="Arial"/>
                <w:color w:val="000000"/>
                <w:sz w:val="22"/>
                <w:szCs w:val="22"/>
              </w:rPr>
              <w:t>165 deferidos</w:t>
            </w:r>
          </w:p>
          <w:p>
            <w:pPr>
              <w:pStyle w:val="LOnormal"/>
              <w:keepNext w:val="false"/>
              <w:keepLines w:val="false"/>
              <w:widowControl w:val="false"/>
              <w:shd w:val="clear" w:fill="auto"/>
              <w:spacing w:lineRule="auto" w:line="240" w:before="0" w:after="0"/>
              <w:ind w:left="0" w:right="0" w:hanging="0"/>
              <w:jc w:val="both"/>
              <w:rPr>
                <w:color w:val="000000"/>
              </w:rPr>
            </w:pPr>
            <w:r>
              <w:rPr>
                <w:rFonts w:eastAsia="Arial" w:cs="Arial" w:ascii="Arial" w:hAnsi="Arial"/>
                <w:color w:val="000000"/>
                <w:sz w:val="22"/>
                <w:szCs w:val="22"/>
              </w:rPr>
              <w:t>28 indeferidos por não serem público-alvo.</w:t>
            </w:r>
          </w:p>
          <w:p>
            <w:pPr>
              <w:pStyle w:val="LOnormal"/>
              <w:keepNext w:val="false"/>
              <w:keepLines w:val="false"/>
              <w:widowControl w:val="false"/>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w:t>
            </w:r>
            <w:r>
              <w:rPr>
                <w:rFonts w:eastAsia="Arial" w:cs="Arial" w:ascii="Arial" w:hAnsi="Arial"/>
                <w:sz w:val="20"/>
                <w:szCs w:val="20"/>
              </w:rPr>
              <w:t>2</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r:id="rId16">
              <w:r>
                <w:rPr>
                  <w:rFonts w:eastAsia="Arial" w:cs="Arial" w:ascii="Arial" w:hAnsi="Arial"/>
                  <w:b w:val="false"/>
                  <w:i w:val="false"/>
                  <w:caps w:val="false"/>
                  <w:smallCaps w:val="false"/>
                  <w:strike w:val="false"/>
                  <w:dstrike w:val="false"/>
                  <w:color w:val="D54E21"/>
                  <w:position w:val="0"/>
                  <w:sz w:val="22"/>
                  <w:sz w:val="22"/>
                  <w:szCs w:val="22"/>
                  <w:u w:val="single"/>
                  <w:shd w:fill="auto" w:val="clear"/>
                  <w:vertAlign w:val="baseline"/>
                </w:rPr>
                <w:t>Edital Nº 11/2021/PRAE/UNILA - Seleção de discentes para ocupação das vagas do alojamento estudantil - ingressantes 2020/2021/UNILA</w:t>
              </w:r>
            </w:hyperlink>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Avaliação de aptidão aos critérios de recebimento:</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Brasileiros: 102 análises -  Internacionais: 130</w:t>
            </w:r>
          </w:p>
          <w:p>
            <w:pPr>
              <w:pStyle w:val="LOnormal"/>
              <w:keepNext w:val="false"/>
              <w:keepLines w:val="false"/>
              <w:widowControl w:val="false"/>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t>(processo finaliza em 2022)</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w:t>
            </w:r>
            <w:r>
              <w:rPr>
                <w:rFonts w:eastAsia="Arial" w:cs="Arial" w:ascii="Arial" w:hAnsi="Arial"/>
                <w:sz w:val="20"/>
                <w:szCs w:val="20"/>
              </w:rPr>
              <w:t>3</w:t>
            </w:r>
          </w:p>
        </w:tc>
        <w:tc>
          <w:tcPr>
            <w:tcW w:w="4538"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r:id="rId17">
              <w:r>
                <w:rPr>
                  <w:rFonts w:eastAsia="Arial" w:cs="Arial" w:ascii="Arial" w:hAnsi="Arial"/>
                  <w:b w:val="false"/>
                  <w:i w:val="false"/>
                  <w:caps w:val="false"/>
                  <w:smallCaps w:val="false"/>
                  <w:strike w:val="false"/>
                  <w:dstrike w:val="false"/>
                  <w:color w:val="D54E21"/>
                  <w:position w:val="0"/>
                  <w:sz w:val="22"/>
                  <w:sz w:val="22"/>
                  <w:szCs w:val="22"/>
                  <w:u w:val="single"/>
                  <w:shd w:fill="auto" w:val="clear"/>
                  <w:vertAlign w:val="baseline"/>
                </w:rPr>
                <w:t>Edital Nº 12/2021/PRAE/UNILA - Chamada pública aos discentes indígenas e refugiados ingressantes em 2021 para acesso aos auxílios estudantis</w:t>
              </w:r>
            </w:hyperlink>
          </w:p>
        </w:tc>
        <w:tc>
          <w:tcPr>
            <w:tcW w:w="4961"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keepNext w:val="false"/>
              <w:keepLines w:val="false"/>
              <w:widowControl w:val="false"/>
              <w:shd w:val="clear" w:fill="auto"/>
              <w:spacing w:lineRule="auto" w:line="240" w:before="0" w:after="0"/>
              <w:ind w:left="0" w:right="0" w:hanging="0"/>
              <w:jc w:val="both"/>
              <w:rPr>
                <w:color w:val="000000"/>
              </w:rPr>
            </w:pPr>
            <w:r>
              <w:rPr>
                <w:rFonts w:eastAsia="Arial" w:cs="Arial" w:ascii="Arial" w:hAnsi="Arial"/>
                <w:color w:val="000000"/>
                <w:sz w:val="22"/>
                <w:szCs w:val="22"/>
              </w:rPr>
              <w:t>17 Indígenas</w:t>
            </w:r>
          </w:p>
          <w:p>
            <w:pPr>
              <w:pStyle w:val="LOnormal"/>
              <w:keepNext w:val="false"/>
              <w:keepLines w:val="false"/>
              <w:widowControl w:val="false"/>
              <w:shd w:val="clear" w:fill="auto"/>
              <w:spacing w:lineRule="auto" w:line="240" w:before="0" w:after="0"/>
              <w:ind w:left="0" w:right="0" w:hanging="0"/>
              <w:jc w:val="both"/>
              <w:rPr>
                <w:color w:val="000000"/>
              </w:rPr>
            </w:pPr>
            <w:r>
              <w:rPr>
                <w:rFonts w:eastAsia="Arial" w:cs="Arial" w:ascii="Arial" w:hAnsi="Arial"/>
                <w:color w:val="000000"/>
                <w:sz w:val="22"/>
                <w:szCs w:val="22"/>
              </w:rPr>
              <w:t>20 refugiados</w:t>
            </w:r>
          </w:p>
        </w:tc>
      </w:tr>
      <w:tr>
        <w:trPr/>
        <w:tc>
          <w:tcPr>
            <w:tcW w:w="41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both"/>
              <w:rPr>
                <w:rFonts w:ascii="Arial" w:hAnsi="Arial" w:eastAsia="Arial" w:cs="Arial"/>
                <w:b/>
                <w:b/>
              </w:rPr>
            </w:pPr>
            <w:r>
              <w:rPr>
                <w:rFonts w:eastAsia="Arial" w:cs="Arial" w:ascii="Arial" w:hAnsi="Arial"/>
                <w:b/>
              </w:rPr>
            </w:r>
          </w:p>
        </w:tc>
        <w:tc>
          <w:tcPr>
            <w:tcW w:w="9499" w:type="dxa"/>
            <w:gridSpan w:val="2"/>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jc w:val="both"/>
              <w:rPr/>
            </w:pPr>
            <w:r>
              <w:rPr>
                <w:rFonts w:eastAsia="Arial" w:cs="Arial" w:ascii="Arial" w:hAnsi="Arial"/>
                <w:b/>
              </w:rPr>
              <w:t xml:space="preserve">Total: </w:t>
            </w:r>
            <w:r>
              <w:rPr>
                <w:rFonts w:eastAsia="Arial" w:cs="Arial" w:ascii="Arial" w:hAnsi="Arial"/>
                <w:b/>
                <w:color w:val="000000"/>
              </w:rPr>
              <w:t>1784  a</w:t>
            </w:r>
            <w:r>
              <w:rPr>
                <w:rFonts w:eastAsia="Arial" w:cs="Arial" w:ascii="Arial" w:hAnsi="Arial"/>
                <w:b/>
              </w:rPr>
              <w:t>valiações de aptidão aos critérios de recebimento para viabilizar o acesso aos auxílios disponibilizados nos editais listados.</w:t>
            </w:r>
          </w:p>
        </w:tc>
      </w:tr>
    </w:tbl>
    <w:p>
      <w:pPr>
        <w:pStyle w:val="LOnormal"/>
        <w:spacing w:lineRule="auto" w:line="360"/>
        <w:jc w:val="both"/>
        <w:rPr/>
      </w:pPr>
      <w:r>
        <w:rPr/>
      </w:r>
    </w:p>
    <w:p>
      <w:pPr>
        <w:pStyle w:val="LOnormal"/>
        <w:spacing w:lineRule="auto" w:line="360"/>
        <w:ind w:left="0" w:hanging="0"/>
        <w:jc w:val="both"/>
        <w:rPr/>
      </w:pPr>
      <w:r>
        <w:rPr>
          <w:rFonts w:eastAsia="Arial" w:cs="Arial" w:ascii="Arial" w:hAnsi="Arial"/>
          <w:b/>
        </w:rPr>
        <w:t>PARTICIPAÇÃO EM BANCAS:</w:t>
      </w:r>
    </w:p>
    <w:tbl>
      <w:tblPr>
        <w:tblStyle w:val="Table3"/>
        <w:tblW w:w="9975" w:type="dxa"/>
        <w:jc w:val="left"/>
        <w:tblInd w:w="-103" w:type="dxa"/>
        <w:tblLayout w:type="fixed"/>
        <w:tblCellMar>
          <w:top w:w="0" w:type="dxa"/>
          <w:left w:w="108" w:type="dxa"/>
          <w:bottom w:w="0" w:type="dxa"/>
          <w:right w:w="108" w:type="dxa"/>
        </w:tblCellMar>
        <w:tblLook w:val="0000"/>
      </w:tblPr>
      <w:tblGrid>
        <w:gridCol w:w="9975"/>
      </w:tblGrid>
      <w:tr>
        <w:trPr/>
        <w:tc>
          <w:tcPr>
            <w:tcW w:w="9975"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jc w:val="center"/>
              <w:rPr>
                <w:rFonts w:ascii="Arial" w:hAnsi="Arial" w:eastAsia="Arial" w:cs="Arial"/>
                <w:b/>
                <w:b/>
              </w:rPr>
            </w:pPr>
            <w:r>
              <w:rPr>
                <w:rFonts w:eastAsia="Arial" w:cs="Arial" w:ascii="Arial" w:hAnsi="Arial"/>
                <w:b/>
              </w:rPr>
              <w:t>MODALIDADE DE BANCA</w:t>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ind w:left="0" w:hanging="0"/>
              <w:jc w:val="both"/>
              <w:rPr>
                <w:rFonts w:ascii="Arial" w:hAnsi="Arial" w:eastAsia="Arial" w:cs="Arial"/>
                <w:color w:val="000000"/>
                <w:highlight w:val="white"/>
              </w:rPr>
            </w:pPr>
            <w:r>
              <w:rPr>
                <w:rFonts w:eastAsia="Arial" w:cs="Arial" w:ascii="Arial" w:hAnsi="Arial"/>
              </w:rPr>
              <w:t xml:space="preserve">Participação/ Coordenação em Bancas de Cota Renda para ingresso de estudantes via SISU/2021 </w:t>
            </w:r>
            <w:r>
              <w:rPr>
                <w:rFonts w:eastAsia="Arial" w:cs="Arial" w:ascii="Arial" w:hAnsi="Arial"/>
                <w:color w:val="000000"/>
                <w:highlight w:val="white"/>
              </w:rPr>
              <w:t>em conjunto com a PROGRAD.</w:t>
            </w:r>
          </w:p>
          <w:p>
            <w:pPr>
              <w:pStyle w:val="LOnormal"/>
              <w:widowControl w:val="false"/>
              <w:ind w:left="0" w:hanging="0"/>
              <w:jc w:val="both"/>
              <w:rPr>
                <w:rFonts w:ascii="Arial" w:hAnsi="Arial" w:eastAsia="Arial" w:cs="Arial"/>
                <w:highlight w:val="white"/>
              </w:rPr>
            </w:pPr>
            <w:r>
              <w:rPr>
                <w:rFonts w:eastAsia="Arial" w:cs="Arial" w:ascii="Arial" w:hAnsi="Arial"/>
                <w:highlight w:val="white"/>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Participação em banca Interna (da Prae): Chamada pública de apoio a projetos de permanência estudantil nos segmentos de ações afirmativas, segurança alimentar, esporte, saúde, tutoria cultural ou linguística no âmbito da Unila.</w:t>
            </w:r>
          </w:p>
          <w:p>
            <w:pPr>
              <w:pStyle w:val="LOnormal"/>
              <w:keepNext w:val="false"/>
              <w:keepLines w:val="false"/>
              <w:widowControl w:val="false"/>
              <w:shd w:val="clear" w:fill="FFFFFF"/>
              <w:spacing w:lineRule="auto" w:line="240" w:before="0" w:after="0"/>
              <w:ind w:left="0" w:right="0" w:hanging="0"/>
              <w:jc w:val="left"/>
              <w:rPr>
                <w:rFonts w:ascii="Arial" w:hAnsi="Arial" w:eastAsia="Arial" w:cs="Arial"/>
              </w:rPr>
            </w:pPr>
            <w:r>
              <w:rPr>
                <w:rFonts w:eastAsia="Arial" w:cs="Arial" w:ascii="Arial" w:hAnsi="Arial"/>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FFFFFF"/>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Participação em Banca de análise de recursos referente ao </w:t>
            </w:r>
            <w:hyperlink r:id="rId18">
              <w:r>
                <w:rPr>
                  <w:rFonts w:eastAsia="Arial" w:cs="Arial" w:ascii="Arial" w:hAnsi="Arial"/>
                  <w:b w:val="false"/>
                  <w:i w:val="false"/>
                  <w:caps w:val="false"/>
                  <w:smallCaps w:val="false"/>
                  <w:strike w:val="false"/>
                  <w:dstrike w:val="false"/>
                  <w:color w:val="00008B"/>
                  <w:position w:val="0"/>
                  <w:sz w:val="24"/>
                  <w:sz w:val="24"/>
                  <w:szCs w:val="24"/>
                  <w:highlight w:val="white"/>
                  <w:u w:val="single"/>
                  <w:vertAlign w:val="baseline"/>
                </w:rPr>
                <w:t>Edital nº 01/2021/CAEM/PRAE/UNILA - Cancelamento de auxílios estudantis por descumprimento do termo de compromisso</w:t>
              </w:r>
            </w:hyperlink>
          </w:p>
          <w:p>
            <w:pPr>
              <w:pStyle w:val="LOnormal"/>
              <w:keepNext w:val="false"/>
              <w:keepLines w:val="false"/>
              <w:widowControl w:val="false"/>
              <w:shd w:val="clear" w:fill="FFFFFF"/>
              <w:spacing w:lineRule="auto" w:line="240" w:before="0" w:after="0"/>
              <w:ind w:left="0" w:right="0" w:hanging="0"/>
              <w:jc w:val="left"/>
              <w:rPr>
                <w:sz w:val="24"/>
                <w:szCs w:val="24"/>
              </w:rPr>
            </w:pPr>
            <w:r>
              <w:rPr>
                <w:sz w:val="24"/>
                <w:szCs w:val="24"/>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both"/>
              <w:rPr>
                <w:rFonts w:ascii="Arial" w:hAnsi="Arial" w:eastAsia="Arial" w:cs="Arial"/>
              </w:rPr>
            </w:pPr>
            <w:r>
              <w:rPr>
                <w:rFonts w:eastAsia="Arial" w:cs="Arial" w:ascii="Arial" w:hAnsi="Arial"/>
              </w:rPr>
            </w:r>
          </w:p>
          <w:p>
            <w:pPr>
              <w:pStyle w:val="LOnormal"/>
              <w:widowControl w:val="false"/>
              <w:jc w:val="both"/>
              <w:rPr>
                <w:rFonts w:ascii="Arial" w:hAnsi="Arial" w:eastAsia="Arial" w:cs="Arial"/>
              </w:rPr>
            </w:pPr>
            <w:r>
              <w:rPr>
                <w:rFonts w:eastAsia="Arial" w:cs="Arial" w:ascii="Arial" w:hAnsi="Arial"/>
              </w:rPr>
              <w:t xml:space="preserve">Participação como membro na Comissão de Acompanhamento e Planejamento de Atividades Acadêmicas – CAPAacad. </w:t>
            </w:r>
          </w:p>
          <w:p>
            <w:pPr>
              <w:pStyle w:val="LOnormal"/>
              <w:widowControl w:val="false"/>
              <w:jc w:val="both"/>
              <w:rPr>
                <w:rFonts w:ascii="Arial" w:hAnsi="Arial" w:eastAsia="Arial" w:cs="Arial"/>
              </w:rPr>
            </w:pPr>
            <w:r>
              <w:rPr>
                <w:rFonts w:eastAsia="Arial" w:cs="Arial" w:ascii="Arial" w:hAnsi="Arial"/>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FFFFFF"/>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Participação como membras de banca de Seleção responsável pela revisão documental e avaliação de vulnerabilidade socioeconômica das candidaturas do Processo Seletivo Internacional (PSI), de estudantes latino-americanos(as) e </w:t>
            </w:r>
            <w:r>
              <w:rPr>
                <w:rFonts w:eastAsia="Arial" w:cs="Arial" w:ascii="Arial" w:hAnsi="Arial"/>
              </w:rPr>
              <w:t>caribenhos(as),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exceto brasileiros(as), para ingresso no ano letivo de 2021.</w:t>
            </w:r>
          </w:p>
          <w:p>
            <w:pPr>
              <w:pStyle w:val="LOnormal"/>
              <w:widowControl w:val="false"/>
              <w:jc w:val="both"/>
              <w:rPr/>
            </w:pPr>
            <w:r>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Mar>
              <w:left w:w="103" w:type="dxa"/>
            </w:tcMar>
          </w:tcPr>
          <w:p>
            <w:pPr>
              <w:pStyle w:val="LOnormal"/>
              <w:widowControl w:val="false"/>
              <w:jc w:val="both"/>
              <w:rPr/>
            </w:pPr>
            <w:r>
              <w:rPr>
                <w:rFonts w:eastAsia="Arial" w:cs="Arial" w:ascii="Arial" w:hAnsi="Arial"/>
              </w:rPr>
              <w:t xml:space="preserve">Participação em Banca Multiprofissional do </w:t>
            </w:r>
            <w:hyperlink r:id="rId19">
              <w:r>
                <w:rPr>
                  <w:rFonts w:eastAsia="Arial" w:cs="Arial" w:ascii="Arial" w:hAnsi="Arial"/>
                  <w:u w:val="none"/>
                </w:rPr>
                <w:t>Edital 07/2021/PRAE/UNILA - Chamada pública de apoio a projetos de permanência estudantil nos segmentos de ações afirmativas, segurança alimentar, esportes, saúde, tutoria cultural ou linguística</w:t>
              </w:r>
            </w:hyperlink>
          </w:p>
          <w:p>
            <w:pPr>
              <w:pStyle w:val="LOnormal"/>
              <w:widowControl w:val="false"/>
              <w:jc w:val="both"/>
              <w:rPr>
                <w:rFonts w:ascii="Arial" w:hAnsi="Arial" w:eastAsia="Arial" w:cs="Arial"/>
              </w:rPr>
            </w:pPr>
            <w:r>
              <w:rPr>
                <w:rFonts w:eastAsia="Arial" w:cs="Arial" w:ascii="Arial" w:hAnsi="Arial"/>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FFFFFF"/>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Total: 0</w:t>
            </w:r>
            <w:r>
              <w:rPr>
                <w:rFonts w:eastAsia="Arial" w:cs="Arial" w:ascii="Arial" w:hAnsi="Arial"/>
                <w:b/>
              </w:rPr>
              <w:t>7 participações como membras na</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rPr>
              <w:t>composição de bancas multiprofissionais.</w:t>
            </w:r>
          </w:p>
        </w:tc>
      </w:tr>
    </w:tbl>
    <w:p>
      <w:pPr>
        <w:pStyle w:val="LOnormal"/>
        <w:spacing w:lineRule="auto" w:line="360"/>
        <w:jc w:val="both"/>
        <w:rPr/>
      </w:pPr>
      <w:r>
        <w:rPr/>
      </w:r>
    </w:p>
    <w:p>
      <w:pPr>
        <w:pStyle w:val="LOnormal"/>
        <w:spacing w:lineRule="auto" w:line="360"/>
        <w:ind w:left="0" w:hanging="0"/>
        <w:jc w:val="both"/>
        <w:rPr/>
      </w:pPr>
      <w:r>
        <w:rPr>
          <w:rFonts w:eastAsia="Arial" w:cs="Arial" w:ascii="Arial" w:hAnsi="Arial"/>
          <w:b/>
        </w:rPr>
        <w:t>PARTICIPAÇÃO EM REUNIÕES / CONFERÊNCIAS /CURSOS:</w:t>
      </w:r>
    </w:p>
    <w:tbl>
      <w:tblPr>
        <w:tblStyle w:val="Table4"/>
        <w:tblW w:w="9915" w:type="dxa"/>
        <w:jc w:val="left"/>
        <w:tblInd w:w="-103" w:type="dxa"/>
        <w:tblLayout w:type="fixed"/>
        <w:tblCellMar>
          <w:top w:w="0" w:type="dxa"/>
          <w:left w:w="108" w:type="dxa"/>
          <w:bottom w:w="0" w:type="dxa"/>
          <w:right w:w="108" w:type="dxa"/>
        </w:tblCellMar>
        <w:tblLook w:val="0000"/>
      </w:tblPr>
      <w:tblGrid>
        <w:gridCol w:w="7096"/>
        <w:gridCol w:w="2818"/>
      </w:tblGrid>
      <w:tr>
        <w:trPr/>
        <w:tc>
          <w:tcPr>
            <w:tcW w:w="7096"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jc w:val="center"/>
              <w:rPr>
                <w:rFonts w:ascii="Arial" w:hAnsi="Arial" w:eastAsia="Arial" w:cs="Arial"/>
                <w:b/>
                <w:b/>
              </w:rPr>
            </w:pPr>
            <w:r>
              <w:rPr>
                <w:rFonts w:eastAsia="Arial" w:cs="Arial" w:ascii="Arial" w:hAnsi="Arial"/>
                <w:b/>
              </w:rPr>
              <w:t>TIPO DE ATIVIDADE</w:t>
            </w:r>
          </w:p>
        </w:tc>
        <w:tc>
          <w:tcPr>
            <w:tcW w:w="2818" w:type="dxa"/>
            <w:tcBorders>
              <w:top w:val="single" w:sz="4" w:space="0" w:color="000000"/>
              <w:left w:val="single" w:sz="4" w:space="0" w:color="000000"/>
              <w:bottom w:val="single" w:sz="4" w:space="0" w:color="000000"/>
              <w:right w:val="single" w:sz="4" w:space="0" w:color="000000"/>
            </w:tcBorders>
            <w:shd w:fill="AEAAAA" w:val="clear"/>
          </w:tcPr>
          <w:p>
            <w:pPr>
              <w:pStyle w:val="LOnormal"/>
              <w:widowControl w:val="false"/>
              <w:jc w:val="center"/>
              <w:rPr>
                <w:rFonts w:ascii="Arial" w:hAnsi="Arial" w:eastAsia="Arial" w:cs="Arial"/>
                <w:b/>
                <w:b/>
              </w:rPr>
            </w:pPr>
            <w:r>
              <w:rPr>
                <w:rFonts w:eastAsia="Arial" w:cs="Arial" w:ascii="Arial" w:hAnsi="Arial"/>
                <w:b/>
              </w:rPr>
              <w:t>QUANTITATIVO</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pPr>
            <w:r>
              <w:rPr>
                <w:rFonts w:eastAsia="Arial" w:cs="Arial" w:ascii="Arial" w:hAnsi="Arial"/>
              </w:rPr>
              <w:t>Realização de reuniões remotas entre a/as equipes da Seção de Serviço Social/ DEAE/SEPSICO/DEAS/CAEM.</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eastAsia="Arial" w:cs="Arial"/>
              </w:rPr>
            </w:pPr>
            <w:r>
              <w:rPr>
                <w:rFonts w:eastAsia="Arial" w:cs="Arial" w:ascii="Arial" w:hAnsi="Arial"/>
              </w:rPr>
              <w:t>38 reuniões</w:t>
            </w:r>
          </w:p>
          <w:p>
            <w:pPr>
              <w:pStyle w:val="LOnormal"/>
              <w:widowControl w:val="false"/>
              <w:spacing w:lineRule="auto" w:line="276"/>
              <w:rPr>
                <w:rFonts w:ascii="Arial" w:hAnsi="Arial" w:eastAsia="Arial" w:cs="Arial"/>
                <w:sz w:val="22"/>
                <w:szCs w:val="22"/>
              </w:rPr>
            </w:pPr>
            <w:r>
              <w:rPr>
                <w:rFonts w:eastAsia="Arial" w:cs="Arial" w:ascii="Arial" w:hAnsi="Arial"/>
                <w:sz w:val="22"/>
                <w:szCs w:val="22"/>
              </w:rPr>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rFonts w:ascii="Arial" w:hAnsi="Arial" w:eastAsia="Arial" w:cs="Arial"/>
              </w:rPr>
            </w:pPr>
            <w:r>
              <w:rPr>
                <w:rFonts w:eastAsia="Arial" w:cs="Arial" w:ascii="Arial" w:hAnsi="Arial"/>
              </w:rPr>
              <w:t>Participação em reuniões de gestão (chefias) da equipe da PRAE:</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eastAsia="Arial" w:cs="Arial"/>
              </w:rPr>
            </w:pPr>
            <w:r>
              <w:rPr>
                <w:rFonts w:eastAsia="Arial" w:cs="Arial" w:ascii="Arial" w:hAnsi="Arial"/>
              </w:rPr>
              <w:t>50 reuniões</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rFonts w:ascii="Arial" w:hAnsi="Arial" w:eastAsia="Arial" w:cs="Arial"/>
              </w:rPr>
            </w:pPr>
            <w:r>
              <w:rPr>
                <w:rFonts w:eastAsia="Arial" w:cs="Arial" w:ascii="Arial" w:hAnsi="Arial"/>
              </w:rPr>
              <w:t>Participação em Reunião com PRPPG.</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color w:val="000000"/>
              </w:rPr>
            </w:pPr>
            <w:r>
              <w:rPr>
                <w:rFonts w:eastAsia="Arial" w:cs="Arial" w:ascii="Arial" w:hAnsi="Arial"/>
                <w:color w:val="000000"/>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rFonts w:ascii="Arial" w:hAnsi="Arial" w:eastAsia="Arial" w:cs="Arial"/>
              </w:rPr>
            </w:pPr>
            <w:r>
              <w:rPr>
                <w:rFonts w:eastAsia="Arial" w:cs="Arial" w:ascii="Arial" w:hAnsi="Arial"/>
              </w:rPr>
              <w:t>Reunião com equipe da TI da universidade para organizar e viabilizar a publicação dos Editais e possibilitar a inscrição dos estudantes aos auxílios disponibilizados.</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color w:val="000000"/>
              </w:rPr>
            </w:pPr>
            <w:r>
              <w:rPr>
                <w:rFonts w:eastAsia="Arial" w:cs="Arial" w:ascii="Arial" w:hAnsi="Arial"/>
                <w:color w:val="000000"/>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pPr>
            <w:r>
              <w:rPr>
                <w:rFonts w:eastAsia="Arial" w:cs="Arial" w:ascii="Arial" w:hAnsi="Arial"/>
              </w:rPr>
              <w:t>Participação em reunião Fórum Nacional de Pró-Reitores de Assuntos Estudantis – FONAPRACE região Sul.</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pPr>
            <w:r>
              <w:rPr>
                <w:rFonts w:eastAsia="Arial" w:cs="Arial" w:ascii="Arial" w:hAnsi="Arial"/>
              </w:rPr>
              <w:t xml:space="preserve">01 </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rFonts w:ascii="Arial" w:hAnsi="Arial"/>
                <w:color w:val="000000"/>
              </w:rPr>
            </w:pPr>
            <w:r>
              <w:rPr>
                <w:rFonts w:ascii="Arial" w:hAnsi="Arial"/>
                <w:color w:val="000000"/>
              </w:rPr>
              <w:t>Reunião sobre novo sistema MEMO (12/03/2021)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color w:val="000000"/>
              </w:rPr>
            </w:pPr>
            <w:r>
              <w:rPr>
                <w:rFonts w:ascii="Arial" w:hAnsi="Arial"/>
                <w:color w:val="000000"/>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rFonts w:ascii="Arial" w:hAnsi="Arial"/>
                <w:color w:val="000000"/>
              </w:rPr>
            </w:pPr>
            <w:r>
              <w:rPr>
                <w:rFonts w:ascii="Arial" w:hAnsi="Arial"/>
                <w:color w:val="000000"/>
              </w:rPr>
              <w:t>Reunião PROIST/UNILAB e UNILA sobre atendimento em saúde para estudantes internacionais. (18/2/2021)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color w:val="000000"/>
              </w:rPr>
            </w:pPr>
            <w:r>
              <w:rPr>
                <w:rFonts w:ascii="Arial" w:hAnsi="Arial"/>
                <w:color w:val="000000"/>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rFonts w:ascii="Arial" w:hAnsi="Arial"/>
                <w:color w:val="000000"/>
              </w:rPr>
            </w:pPr>
            <w:r>
              <w:rPr>
                <w:rFonts w:ascii="Arial" w:hAnsi="Arial"/>
                <w:color w:val="000000"/>
              </w:rPr>
              <w:t>Reunião com Reitor/Prae/Proagi, sobre doação de celulares (18/06/2021).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color w:val="000000"/>
              </w:rPr>
            </w:pPr>
            <w:r>
              <w:rPr>
                <w:rFonts w:ascii="Arial" w:hAnsi="Arial"/>
                <w:color w:val="000000"/>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rFonts w:ascii="Arial" w:hAnsi="Arial"/>
                <w:color w:val="000000"/>
              </w:rPr>
            </w:pPr>
            <w:r>
              <w:rPr>
                <w:rFonts w:ascii="Arial" w:hAnsi="Arial"/>
                <w:color w:val="000000"/>
              </w:rPr>
              <w:t>Reunião com DEAE e equipe ouvidoria (21/06/2021).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color w:val="000000"/>
              </w:rPr>
            </w:pPr>
            <w:r>
              <w:rPr>
                <w:rFonts w:ascii="Arial" w:hAnsi="Arial"/>
                <w:color w:val="000000"/>
              </w:rPr>
              <w:t>02</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pPr>
            <w:r>
              <w:rPr>
                <w:rFonts w:eastAsia="Arial" w:cs="Arial" w:ascii="Arial" w:hAnsi="Arial"/>
                <w:highlight w:val="white"/>
              </w:rPr>
              <w:t>Reunião Indicadores de assistência estudantil promovido pela CIRI.</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eastAsia="Arial" w:cs="Arial"/>
              </w:rPr>
            </w:pPr>
            <w:r>
              <w:rPr>
                <w:rFonts w:eastAsia="Arial" w:cs="Arial" w:ascii="Arial" w:hAnsi="Arial"/>
              </w:rPr>
              <w:t xml:space="preserve">01 </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rFonts w:ascii="Arial" w:hAnsi="Arial" w:eastAsia="Arial" w:cs="Arial"/>
                <w:highlight w:val="white"/>
              </w:rPr>
            </w:pPr>
            <w:r>
              <w:rPr>
                <w:rFonts w:eastAsia="Arial" w:cs="Arial" w:ascii="Arial" w:hAnsi="Arial"/>
                <w:highlight w:val="white"/>
              </w:rPr>
              <w:t>Reunião gestão de riscos - PROPLAN</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eastAsia="Arial" w:cs="Arial"/>
              </w:rPr>
            </w:pPr>
            <w:r>
              <w:rPr>
                <w:rFonts w:eastAsia="Arial" w:cs="Arial" w:ascii="Arial" w:hAnsi="Arial"/>
              </w:rPr>
              <w:t>02</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rFonts w:ascii="Arial" w:hAnsi="Arial" w:eastAsia="Arial" w:cs="Arial"/>
              </w:rPr>
            </w:pPr>
            <w:r>
              <w:rPr>
                <w:rFonts w:eastAsia="Arial" w:cs="Arial" w:ascii="Arial" w:hAnsi="Arial"/>
              </w:rPr>
              <w:t>Participação em conferências SESU/MEC referente ao Projeto Alunos Conectados.</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eastAsia="Arial" w:cs="Arial"/>
                <w:strike/>
                <w:color w:val="FF0000"/>
              </w:rPr>
            </w:pPr>
            <w:r>
              <w:rPr>
                <w:rFonts w:eastAsia="Arial" w:cs="Arial" w:ascii="Arial" w:hAnsi="Arial"/>
                <w:strike/>
                <w:color w:val="FF0000"/>
              </w:rPr>
            </w:r>
          </w:p>
          <w:p>
            <w:pPr>
              <w:pStyle w:val="LOnormal"/>
              <w:widowControl w:val="false"/>
              <w:spacing w:lineRule="auto" w:line="276"/>
              <w:jc w:val="center"/>
              <w:rPr>
                <w:rFonts w:ascii="Arial" w:hAnsi="Arial" w:eastAsia="Arial" w:cs="Arial"/>
              </w:rPr>
            </w:pPr>
            <w:r>
              <w:rPr>
                <w:rFonts w:eastAsia="Arial" w:cs="Arial" w:ascii="Arial" w:hAnsi="Arial"/>
              </w:rPr>
              <w:t>04 conferências</w:t>
            </w:r>
          </w:p>
          <w:p>
            <w:pPr>
              <w:pStyle w:val="LOnormal"/>
              <w:widowControl w:val="false"/>
              <w:spacing w:lineRule="auto" w:line="276"/>
              <w:jc w:val="left"/>
              <w:rPr/>
            </w:pPr>
            <w:r>
              <w:rPr/>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rFonts w:ascii="Arial" w:hAnsi="Arial"/>
                <w:color w:val="000000"/>
              </w:rPr>
            </w:pPr>
            <w:r>
              <w:rPr>
                <w:rFonts w:ascii="Arial" w:hAnsi="Arial"/>
                <w:color w:val="000000"/>
              </w:rPr>
              <w:t>04 Reunião com Rede Nacional de Ensino e Pesquisa - RNP e MEC referente Projetos Alunos conectados (12/04/2021, 25/05/2021, 30/07/2021, 17/09/2021).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eastAsia="Arial" w:cs="Arial"/>
              </w:rPr>
            </w:pPr>
            <w:r>
              <w:rPr>
                <w:rFonts w:eastAsia="Arial" w:cs="Arial" w:ascii="Arial" w:hAnsi="Arial"/>
              </w:rPr>
              <w:t>04</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rFonts w:ascii="Arial" w:hAnsi="Arial"/>
                <w:color w:val="000000"/>
              </w:rPr>
            </w:pPr>
            <w:r>
              <w:rPr>
                <w:rFonts w:ascii="Arial" w:hAnsi="Arial"/>
                <w:color w:val="000000"/>
              </w:rPr>
              <w:t>Reunião com equipe PROPAE/UNILAB: GT Regulamentação de concessão de auxílios para estudantes internacionais (15/12/2021);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eastAsia="Arial" w:cs="Arial"/>
              </w:rPr>
            </w:pPr>
            <w:r>
              <w:rPr>
                <w:rFonts w:eastAsia="Arial" w:cs="Arial" w:ascii="Arial" w:hAnsi="Arial"/>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rFonts w:ascii="Arial" w:hAnsi="Arial"/>
                <w:color w:val="000000"/>
              </w:rPr>
            </w:pPr>
            <w:r>
              <w:rPr>
                <w:rFonts w:ascii="Arial" w:hAnsi="Arial"/>
                <w:color w:val="000000"/>
              </w:rPr>
              <w:t>Reuniões com equipe Proint referente PSI 2022 ( 09/12/2021 e 20/12/2021).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eastAsia="Arial" w:cs="Arial"/>
              </w:rPr>
            </w:pPr>
            <w:r>
              <w:rPr>
                <w:rFonts w:eastAsia="Arial" w:cs="Arial" w:ascii="Arial" w:hAnsi="Arial"/>
              </w:rPr>
              <w:t>02</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rFonts w:ascii="Arial" w:hAnsi="Arial" w:eastAsia="Arial" w:cs="Arial"/>
              </w:rPr>
            </w:pPr>
            <w:r>
              <w:rPr>
                <w:rFonts w:eastAsia="Arial" w:cs="Arial" w:ascii="Arial" w:hAnsi="Arial"/>
              </w:rPr>
              <w:t>Participação em Oficinas de orientação para tirar dúvidas sobre inscrição no edital 09/2021. (Ingresso e reinserção)</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eastAsia="Arial" w:cs="Arial"/>
              </w:rPr>
            </w:pPr>
            <w:r>
              <w:rPr>
                <w:rFonts w:eastAsia="Arial" w:cs="Arial" w:ascii="Arial" w:hAnsi="Arial"/>
              </w:rPr>
              <w:t>02 oficinas</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rFonts w:ascii="Arial" w:hAnsi="Arial" w:eastAsia="Arial" w:cs="Arial"/>
              </w:rPr>
            </w:pPr>
            <w:r>
              <w:rPr>
                <w:rFonts w:eastAsia="Arial" w:cs="Arial" w:ascii="Arial" w:hAnsi="Arial"/>
              </w:rPr>
              <w:t>Apresentação Palestra</w:t>
            </w:r>
            <w:r>
              <w:rPr>
                <w:rFonts w:eastAsia="Arial" w:cs="Arial" w:ascii="Arial" w:hAnsi="Arial"/>
                <w:color w:val="FF0000"/>
              </w:rPr>
              <w:t>:</w:t>
            </w:r>
            <w:r>
              <w:rPr>
                <w:rFonts w:eastAsia="Arial" w:cs="Arial" w:ascii="Arial" w:hAnsi="Arial"/>
              </w:rPr>
              <w:t xml:space="preserve"> Programa Nacional de Assistência Estudantil (PNAES), Você sabe do que se trata? </w:t>
            </w:r>
          </w:p>
          <w:p>
            <w:pPr>
              <w:pStyle w:val="LOnormal"/>
              <w:widowControl w:val="false"/>
              <w:spacing w:lineRule="auto" w:line="276"/>
              <w:ind w:left="0" w:hanging="0"/>
              <w:jc w:val="both"/>
              <w:rPr>
                <w:rFonts w:ascii="Arial" w:hAnsi="Arial" w:eastAsia="Arial" w:cs="Arial"/>
              </w:rPr>
            </w:pPr>
            <w:r>
              <w:rPr>
                <w:rFonts w:eastAsia="Arial" w:cs="Arial" w:ascii="Arial" w:hAnsi="Arial"/>
              </w:rPr>
              <w:t>Palestrantes: Daniela e Roseane</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color w:val="000000"/>
              </w:rPr>
            </w:pPr>
            <w:r>
              <w:rPr>
                <w:rFonts w:eastAsia="Arial" w:cs="Arial" w:ascii="Arial" w:hAnsi="Arial"/>
                <w:color w:val="000000"/>
              </w:rPr>
              <w:t xml:space="preserve">01 </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rFonts w:ascii="Arial" w:hAnsi="Arial" w:eastAsia="Arial" w:cs="Arial"/>
              </w:rPr>
            </w:pPr>
            <w:r>
              <w:rPr>
                <w:rFonts w:eastAsia="Arial" w:cs="Arial" w:ascii="Arial" w:hAnsi="Arial"/>
              </w:rPr>
              <w:t xml:space="preserve">Participação como palestrante na mesa: As dimensões continentais do Brasil e a execução do PNAES e o trabalho da/o assistente social, no Seminário: Serviço Social, Assistência Estudantil na era do retrocesso em Defesa da PNAES. </w:t>
            </w:r>
          </w:p>
          <w:p>
            <w:pPr>
              <w:pStyle w:val="LOnormal"/>
              <w:widowControl w:val="false"/>
              <w:spacing w:lineRule="auto" w:line="276"/>
              <w:ind w:left="0" w:hanging="0"/>
              <w:jc w:val="both"/>
              <w:rPr>
                <w:rFonts w:ascii="Arial" w:hAnsi="Arial" w:eastAsia="Arial" w:cs="Arial"/>
              </w:rPr>
            </w:pPr>
            <w:r>
              <w:rPr>
                <w:rFonts w:eastAsia="Arial" w:cs="Arial" w:ascii="Arial" w:hAnsi="Arial"/>
              </w:rPr>
              <w:t>Palestrante: Daniela</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color w:val="000000"/>
              </w:rPr>
            </w:pPr>
            <w:r>
              <w:rPr>
                <w:rFonts w:eastAsia="Arial" w:cs="Arial" w:ascii="Arial" w:hAnsi="Arial"/>
                <w:color w:val="000000"/>
              </w:rPr>
              <w:t>01</w:t>
            </w:r>
          </w:p>
          <w:p>
            <w:pPr>
              <w:pStyle w:val="LOnormal"/>
              <w:widowControl w:val="false"/>
              <w:spacing w:lineRule="auto" w:line="276"/>
              <w:jc w:val="center"/>
              <w:rPr>
                <w:rFonts w:ascii="Arial" w:hAnsi="Arial" w:eastAsia="Arial" w:cs="Arial"/>
                <w:color w:val="000000"/>
              </w:rPr>
            </w:pPr>
            <w:r>
              <w:rPr>
                <w:rFonts w:eastAsia="Arial" w:cs="Arial" w:ascii="Arial" w:hAnsi="Arial"/>
                <w:color w:val="000000"/>
              </w:rPr>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rFonts w:ascii="Arial" w:hAnsi="Arial" w:eastAsia="Arial" w:cs="Arial"/>
                <w:color w:val="FF0000"/>
              </w:rPr>
            </w:pPr>
            <w:r>
              <w:rPr>
                <w:rFonts w:eastAsia="Arial" w:cs="Arial" w:ascii="Arial" w:hAnsi="Arial"/>
              </w:rPr>
              <w:t>Realização de Minicurso: O Trabalho da/o Assistente Social Na Assistência Estudantil da Universidade Federal da Integração Latino-Americana: Resistências e Enfrentamentos. Realizado na XXVII Semana Acadêmica do Curso de Serviço Social da Unioeste – Toledo. Palestrante: Edinéia.</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color w:val="000000"/>
              </w:rPr>
            </w:pPr>
            <w:r>
              <w:rPr>
                <w:rFonts w:eastAsia="Arial" w:cs="Arial" w:ascii="Arial" w:hAnsi="Arial"/>
                <w:color w:val="000000"/>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both"/>
              <w:rPr>
                <w:rFonts w:ascii="Arial" w:hAnsi="Arial" w:eastAsia="Arial" w:cs="Arial"/>
              </w:rPr>
            </w:pPr>
            <w:r>
              <w:rPr>
                <w:rFonts w:eastAsia="Arial" w:cs="Arial" w:ascii="Arial" w:hAnsi="Arial"/>
              </w:rPr>
              <w:t>Participação no Seminário de Política Estudantil na UNILA</w:t>
            </w:r>
          </w:p>
          <w:p>
            <w:pPr>
              <w:pStyle w:val="LOnormal"/>
              <w:widowControl w:val="false"/>
              <w:spacing w:lineRule="auto" w:line="276"/>
              <w:jc w:val="both"/>
              <w:rPr>
                <w:rFonts w:ascii="Arial" w:hAnsi="Arial" w:eastAsia="Arial" w:cs="Arial"/>
              </w:rPr>
            </w:pPr>
            <w:r>
              <w:rPr>
                <w:rFonts w:eastAsia="Arial" w:cs="Arial" w:ascii="Arial" w:hAnsi="Arial"/>
                <w:b/>
                <w:sz w:val="21"/>
                <w:szCs w:val="21"/>
                <w:highlight w:val="white"/>
              </w:rPr>
              <w:t xml:space="preserve">09/03 </w:t>
            </w:r>
            <w:r>
              <w:rPr>
                <w:rFonts w:eastAsia="Arial" w:cs="Arial" w:ascii="Arial" w:hAnsi="Arial"/>
                <w:sz w:val="21"/>
                <w:szCs w:val="21"/>
                <w:highlight w:val="white"/>
              </w:rPr>
              <w:t>“A assistência estudantil na Unilab: desafios e construções conjuntas”, com James Ferreira Moura Junior (pró-reitor de Políticas Afirmativas e Estudantis da Unilab)</w:t>
            </w:r>
          </w:p>
          <w:p>
            <w:pPr>
              <w:pStyle w:val="LOnormal"/>
              <w:widowControl w:val="false"/>
              <w:spacing w:lineRule="auto" w:line="276"/>
              <w:jc w:val="both"/>
              <w:rPr>
                <w:rFonts w:ascii="Arial" w:hAnsi="Arial" w:eastAsia="Arial" w:cs="Arial"/>
              </w:rPr>
            </w:pPr>
            <w:r>
              <w:rPr>
                <w:rFonts w:eastAsia="Arial" w:cs="Arial" w:ascii="Arial" w:hAnsi="Arial"/>
                <w:b/>
                <w:sz w:val="21"/>
                <w:szCs w:val="21"/>
                <w:highlight w:val="white"/>
              </w:rPr>
              <w:t>30/03</w:t>
            </w:r>
            <w:r>
              <w:rPr>
                <w:rFonts w:eastAsia="Arial" w:cs="Arial" w:ascii="Arial" w:hAnsi="Arial"/>
                <w:sz w:val="21"/>
                <w:szCs w:val="21"/>
                <w:highlight w:val="white"/>
              </w:rPr>
              <w:t>“Orçamento participativo na gestão da Assistência Estudantil da UFCA”, com Ledjane Lima Sobrinho (pró-reitora de Assistência Estudantil da UFCA)</w:t>
            </w:r>
          </w:p>
          <w:p>
            <w:pPr>
              <w:pStyle w:val="LOnormal"/>
              <w:widowControl w:val="false"/>
              <w:spacing w:lineRule="auto" w:line="276"/>
              <w:jc w:val="both"/>
              <w:rPr>
                <w:rFonts w:ascii="Arial" w:hAnsi="Arial" w:eastAsia="Arial" w:cs="Arial"/>
              </w:rPr>
            </w:pPr>
            <w:r>
              <w:rPr>
                <w:rFonts w:eastAsia="Arial" w:cs="Arial" w:ascii="Arial" w:hAnsi="Arial"/>
                <w:b/>
                <w:sz w:val="21"/>
                <w:szCs w:val="21"/>
                <w:highlight w:val="white"/>
              </w:rPr>
              <w:t xml:space="preserve">20/04 </w:t>
            </w:r>
            <w:r>
              <w:rPr>
                <w:rFonts w:eastAsia="Arial" w:cs="Arial" w:ascii="Arial" w:hAnsi="Arial"/>
                <w:sz w:val="21"/>
                <w:szCs w:val="21"/>
                <w:highlight w:val="white"/>
              </w:rPr>
              <w:t>“Políticas afirmativas e assistência estudantil”, com Cássia Virgínia Bastos Maciel (pró-reitora de Ações Afirmativas e Assistência Estudantil da UFBA)</w:t>
            </w:r>
          </w:p>
          <w:p>
            <w:pPr>
              <w:pStyle w:val="LOnormal"/>
              <w:widowControl w:val="false"/>
              <w:spacing w:lineRule="auto" w:line="276"/>
              <w:jc w:val="both"/>
              <w:rPr>
                <w:rFonts w:ascii="Arial" w:hAnsi="Arial" w:eastAsia="Arial" w:cs="Arial"/>
              </w:rPr>
            </w:pPr>
            <w:r>
              <w:rPr>
                <w:rFonts w:eastAsia="Arial" w:cs="Arial" w:ascii="Arial" w:hAnsi="Arial"/>
                <w:b/>
                <w:sz w:val="21"/>
                <w:szCs w:val="21"/>
                <w:highlight w:val="white"/>
              </w:rPr>
              <w:t xml:space="preserve">04/05 </w:t>
            </w:r>
            <w:r>
              <w:rPr>
                <w:rFonts w:eastAsia="Arial" w:cs="Arial" w:ascii="Arial" w:hAnsi="Arial"/>
                <w:sz w:val="21"/>
                <w:szCs w:val="21"/>
                <w:highlight w:val="white"/>
              </w:rPr>
              <w:t>“Os movimentos estudantis na UNILA e a assistência estudantil”, com a participação de discentes da UNILA</w:t>
            </w:r>
          </w:p>
          <w:p>
            <w:pPr>
              <w:pStyle w:val="LOnormal"/>
              <w:widowControl w:val="false"/>
              <w:spacing w:lineRule="auto" w:line="276"/>
              <w:jc w:val="both"/>
              <w:rPr>
                <w:rFonts w:ascii="Arial" w:hAnsi="Arial" w:eastAsia="Arial" w:cs="Arial"/>
              </w:rPr>
            </w:pPr>
            <w:r>
              <w:rPr>
                <w:rFonts w:eastAsia="Arial" w:cs="Arial" w:ascii="Arial" w:hAnsi="Arial"/>
                <w:b/>
                <w:sz w:val="21"/>
                <w:szCs w:val="21"/>
                <w:highlight w:val="white"/>
              </w:rPr>
              <w:t xml:space="preserve">11/05 </w:t>
            </w:r>
            <w:r>
              <w:rPr>
                <w:rFonts w:eastAsia="Arial" w:cs="Arial" w:ascii="Arial" w:hAnsi="Arial"/>
                <w:sz w:val="21"/>
                <w:szCs w:val="21"/>
                <w:highlight w:val="white"/>
              </w:rPr>
              <w:t>“Assistência estudantil: conquistas históricas e caminhos para o futuro”, com Clayton Hillig (pró-reitor de Assuntos Estudantis da UFSM.</w:t>
            </w:r>
          </w:p>
          <w:p>
            <w:pPr>
              <w:pStyle w:val="LOnormal"/>
              <w:widowControl w:val="false"/>
              <w:spacing w:lineRule="auto" w:line="276"/>
              <w:jc w:val="both"/>
              <w:rPr>
                <w:rFonts w:ascii="Arial" w:hAnsi="Arial" w:eastAsia="Arial" w:cs="Arial"/>
              </w:rPr>
            </w:pPr>
            <w:r>
              <w:rPr>
                <w:rFonts w:eastAsia="Arial" w:cs="Arial" w:ascii="Arial" w:hAnsi="Arial"/>
                <w:b/>
                <w:sz w:val="21"/>
                <w:szCs w:val="21"/>
                <w:highlight w:val="white"/>
              </w:rPr>
              <w:t xml:space="preserve">08/06 </w:t>
            </w:r>
            <w:r>
              <w:rPr>
                <w:rFonts w:eastAsia="Arial" w:cs="Arial" w:ascii="Arial" w:hAnsi="Arial"/>
                <w:sz w:val="21"/>
                <w:szCs w:val="21"/>
                <w:highlight w:val="white"/>
              </w:rPr>
              <w:t>“Os desafios para a UNILA: caminhos de resistência”, com Ivana Ferronatto, Elias Sousa de Oliveira, Paulo César do Nascimento e Ana Paula Araújo Fonseca, ex-pró-reitores da PRAE/UNILA.</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color w:val="000000"/>
              </w:rPr>
            </w:pPr>
            <w:r>
              <w:rPr>
                <w:rFonts w:eastAsia="Arial" w:cs="Arial" w:ascii="Arial" w:hAnsi="Arial"/>
                <w:color w:val="000000"/>
              </w:rPr>
              <w:t>07</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rFonts w:ascii="Arial" w:hAnsi="Arial" w:eastAsia="Arial" w:cs="Arial"/>
              </w:rPr>
            </w:pPr>
            <w:r>
              <w:rPr>
                <w:rFonts w:eastAsia="Arial" w:cs="Arial" w:ascii="Arial" w:hAnsi="Arial"/>
              </w:rPr>
              <w:t>Participação no Grupo Focal do Seminário de Assistência Estudantil 2021.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color w:val="000000"/>
              </w:rPr>
            </w:pPr>
            <w:r>
              <w:rPr>
                <w:rFonts w:ascii="Arial" w:hAnsi="Arial"/>
                <w:color w:val="000000"/>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color w:val="000000"/>
              </w:rPr>
            </w:pPr>
            <w:r>
              <w:rPr>
                <w:rFonts w:eastAsia="Arial" w:cs="Arial" w:ascii="Arial" w:hAnsi="Arial"/>
                <w:color w:val="000000"/>
              </w:rPr>
              <w:t xml:space="preserve">Participação </w:t>
            </w:r>
            <w:r>
              <w:rPr>
                <w:rFonts w:eastAsia="Arial" w:cs="Arial" w:ascii="Arial" w:hAnsi="Arial"/>
                <w:color w:val="000000"/>
                <w:highlight w:val="white"/>
              </w:rPr>
              <w:t xml:space="preserve">curso "Assédio Moral no Serviço Público" </w:t>
            </w:r>
          </w:p>
          <w:p>
            <w:pPr>
              <w:pStyle w:val="LOnormal"/>
              <w:widowControl w:val="false"/>
              <w:spacing w:lineRule="auto" w:line="276"/>
              <w:ind w:left="0" w:hanging="0"/>
              <w:jc w:val="both"/>
              <w:rPr>
                <w:color w:val="000000"/>
              </w:rPr>
            </w:pPr>
            <w:r>
              <w:rPr>
                <w:rFonts w:eastAsia="Arial" w:cs="Arial" w:ascii="Arial" w:hAnsi="Arial"/>
                <w:color w:val="000000"/>
                <w:highlight w:val="white"/>
              </w:rPr>
              <w:t>Servidoras: Daniela e Roseane.</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color w:val="000000"/>
              </w:rPr>
            </w:pPr>
            <w:r>
              <w:rPr>
                <w:rFonts w:ascii="Arial" w:hAnsi="Arial"/>
                <w:color w:val="000000"/>
              </w:rPr>
              <w:t>05 encontros.</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color w:val="000000"/>
              </w:rPr>
            </w:pPr>
            <w:r>
              <w:rPr>
                <w:rFonts w:eastAsia="Arial" w:cs="Arial" w:ascii="Arial" w:hAnsi="Arial"/>
                <w:color w:val="000000"/>
                <w:highlight w:val="white"/>
              </w:rPr>
              <w:t xml:space="preserve">Ciclo Formativo sobre Ações Afirmativas na UNILA </w:t>
            </w:r>
          </w:p>
          <w:p>
            <w:pPr>
              <w:pStyle w:val="LOnormal"/>
              <w:widowControl w:val="false"/>
              <w:spacing w:lineRule="auto" w:line="276"/>
              <w:ind w:left="0" w:hanging="0"/>
              <w:jc w:val="both"/>
              <w:rPr>
                <w:color w:val="000000"/>
              </w:rPr>
            </w:pPr>
            <w:r>
              <w:rPr>
                <w:rFonts w:eastAsia="Arial" w:cs="Arial" w:ascii="Arial" w:hAnsi="Arial"/>
                <w:color w:val="000000"/>
                <w:highlight w:val="white"/>
              </w:rPr>
              <w:t>Servidoras: Daniela e Edineia</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color w:val="000000"/>
              </w:rPr>
            </w:pPr>
            <w:r>
              <w:rPr>
                <w:rFonts w:ascii="Arial" w:hAnsi="Arial"/>
                <w:color w:val="000000"/>
              </w:rPr>
              <w:t>03 encontros</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rFonts w:ascii="Arial" w:hAnsi="Arial"/>
                <w:color w:val="000000"/>
              </w:rPr>
            </w:pPr>
            <w:r>
              <w:rPr>
                <w:rFonts w:ascii="Arial" w:hAnsi="Arial"/>
                <w:color w:val="000000"/>
              </w:rPr>
              <w:t>Reunião com Cerimonial sobre Inauguração do Alojamento Estudantil (22/11/2021)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eastAsia="Arial" w:cs="Arial"/>
              </w:rPr>
            </w:pPr>
            <w:r>
              <w:rPr>
                <w:rFonts w:eastAsia="Arial" w:cs="Arial" w:ascii="Arial" w:hAnsi="Arial"/>
              </w:rPr>
              <w:t>01</w:t>
            </w:r>
          </w:p>
        </w:tc>
      </w:tr>
      <w:tr>
        <w:trPr/>
        <w:tc>
          <w:tcPr>
            <w:tcW w:w="709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ind w:left="0" w:hanging="0"/>
              <w:jc w:val="both"/>
              <w:rPr>
                <w:rFonts w:ascii="Arial" w:hAnsi="Arial" w:eastAsia="Arial" w:cs="Arial"/>
                <w:highlight w:val="white"/>
              </w:rPr>
            </w:pPr>
            <w:r>
              <w:rPr>
                <w:rFonts w:eastAsia="Arial" w:cs="Arial" w:ascii="Arial" w:hAnsi="Arial"/>
                <w:highlight w:val="white"/>
              </w:rPr>
              <w:t>Total</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spacing w:lineRule="auto" w:line="276"/>
              <w:jc w:val="center"/>
              <w:rPr>
                <w:rFonts w:ascii="Arial" w:hAnsi="Arial" w:eastAsia="Arial" w:cs="Arial"/>
              </w:rPr>
            </w:pPr>
            <w:r>
              <w:rPr>
                <w:rFonts w:eastAsia="Arial" w:cs="Arial" w:ascii="Arial" w:hAnsi="Arial"/>
              </w:rPr>
              <w:t>132</w:t>
            </w:r>
          </w:p>
        </w:tc>
      </w:tr>
    </w:tbl>
    <w:p>
      <w:pPr>
        <w:pStyle w:val="LOnormal"/>
        <w:spacing w:lineRule="auto" w:line="360"/>
        <w:jc w:val="both"/>
        <w:rPr>
          <w:color w:val="FF00FF"/>
        </w:rPr>
      </w:pPr>
      <w:r>
        <w:rPr>
          <w:color w:val="FF00FF"/>
        </w:rPr>
      </w:r>
    </w:p>
    <w:p>
      <w:pPr>
        <w:pStyle w:val="LOnormal"/>
        <w:spacing w:lineRule="auto" w:line="360"/>
        <w:ind w:left="0" w:hanging="0"/>
        <w:jc w:val="both"/>
        <w:rPr>
          <w:rFonts w:ascii="Arial" w:hAnsi="Arial" w:eastAsia="Arial" w:cs="Arial"/>
          <w:b/>
          <w:b/>
        </w:rPr>
      </w:pPr>
      <w:r>
        <w:rPr>
          <w:rFonts w:eastAsia="Arial" w:cs="Arial" w:ascii="Arial" w:hAnsi="Arial"/>
          <w:b/>
        </w:rPr>
        <w:t>DEMAIS ATIVIDADES:</w:t>
      </w:r>
    </w:p>
    <w:p>
      <w:pPr>
        <w:pStyle w:val="LOnormal"/>
        <w:numPr>
          <w:ilvl w:val="0"/>
          <w:numId w:val="1"/>
        </w:numPr>
        <w:spacing w:lineRule="auto" w:line="360"/>
        <w:ind w:left="720" w:hanging="360"/>
        <w:jc w:val="both"/>
        <w:rPr>
          <w:rFonts w:ascii="Arial" w:hAnsi="Arial" w:eastAsia="Arial" w:cs="Arial"/>
          <w:u w:val="none"/>
        </w:rPr>
      </w:pPr>
      <w:r>
        <w:rPr>
          <w:rFonts w:eastAsia="Arial" w:cs="Arial" w:ascii="Arial" w:hAnsi="Arial"/>
        </w:rPr>
        <w:t>Elaboração de materiais informativos e divulgação de editais, serviços, orientações aos estudantes;</w:t>
      </w:r>
    </w:p>
    <w:p>
      <w:pPr>
        <w:pStyle w:val="LOnormal"/>
        <w:numPr>
          <w:ilvl w:val="0"/>
          <w:numId w:val="1"/>
        </w:numPr>
        <w:spacing w:lineRule="auto" w:line="360"/>
        <w:ind w:left="720" w:hanging="360"/>
        <w:jc w:val="both"/>
        <w:rPr>
          <w:rFonts w:ascii="Arial" w:hAnsi="Arial" w:eastAsia="Arial" w:cs="Arial"/>
          <w:u w:val="none"/>
        </w:rPr>
      </w:pPr>
      <w:r>
        <w:rPr>
          <w:rFonts w:eastAsia="Arial" w:cs="Arial" w:ascii="Arial" w:hAnsi="Arial"/>
        </w:rPr>
        <w:t>Contribuição na elaboração de documentos normativos da PRAE;</w:t>
      </w:r>
    </w:p>
    <w:p>
      <w:pPr>
        <w:pStyle w:val="LOnormal"/>
        <w:numPr>
          <w:ilvl w:val="0"/>
          <w:numId w:val="1"/>
        </w:numPr>
        <w:spacing w:lineRule="auto" w:line="360"/>
        <w:ind w:left="720" w:hanging="360"/>
        <w:jc w:val="both"/>
        <w:rPr>
          <w:rFonts w:ascii="Arial" w:hAnsi="Arial" w:eastAsia="Arial" w:cs="Arial"/>
          <w:u w:val="none"/>
        </w:rPr>
      </w:pPr>
      <w:r>
        <w:rPr>
          <w:rFonts w:eastAsia="Arial" w:cs="Arial" w:ascii="Arial" w:hAnsi="Arial"/>
        </w:rPr>
        <w:t>Elaboração de relatórios sociais.</w:t>
      </w:r>
    </w:p>
    <w:p>
      <w:pPr>
        <w:pStyle w:val="LOnormal"/>
        <w:spacing w:lineRule="auto" w:line="360"/>
        <w:jc w:val="both"/>
        <w:rPr>
          <w:rFonts w:ascii="Arial" w:hAnsi="Arial" w:eastAsia="Arial" w:cs="Arial"/>
        </w:rPr>
      </w:pPr>
      <w:r>
        <w:rPr>
          <w:rFonts w:eastAsia="Arial" w:cs="Arial" w:ascii="Arial" w:hAnsi="Arial"/>
        </w:rPr>
      </w:r>
    </w:p>
    <w:p>
      <w:pPr>
        <w:pStyle w:val="LOnormal"/>
        <w:spacing w:lineRule="auto" w:line="360"/>
        <w:jc w:val="center"/>
        <w:rPr>
          <w:rFonts w:ascii="Arial" w:hAnsi="Arial" w:eastAsia="Arial" w:cs="Arial"/>
        </w:rPr>
      </w:pPr>
      <w:r>
        <w:rPr>
          <w:rFonts w:eastAsia="Arial" w:cs="Arial" w:ascii="Arial" w:hAnsi="Arial"/>
        </w:rPr>
      </w:r>
    </w:p>
    <w:p>
      <w:pPr>
        <w:pStyle w:val="LOnormal"/>
        <w:spacing w:lineRule="auto" w:line="360"/>
        <w:jc w:val="center"/>
        <w:rPr>
          <w:color w:val="000000"/>
        </w:rPr>
      </w:pPr>
      <w:r>
        <w:rPr>
          <w:rFonts w:eastAsia="Arial" w:cs="Arial" w:ascii="Arial" w:hAnsi="Arial"/>
          <w:i/>
          <w:color w:val="000000"/>
        </w:rPr>
        <w:t>Seção de Serviço Social – SESS, Foz do Iguaçu, janeiro 2022</w:t>
      </w:r>
    </w:p>
    <w:p>
      <w:pPr>
        <w:pStyle w:val="LOnormal"/>
        <w:spacing w:lineRule="auto" w:line="360"/>
        <w:jc w:val="both"/>
        <w:rPr/>
      </w:pPr>
      <w:r>
        <w:rPr/>
      </w:r>
    </w:p>
    <w:p>
      <w:pPr>
        <w:pStyle w:val="LOnormal"/>
        <w:spacing w:lineRule="auto" w:line="360"/>
        <w:jc w:val="both"/>
        <w:rPr>
          <w:rFonts w:ascii="Arial" w:hAnsi="Arial" w:eastAsia="Arial" w:cs="Arial"/>
        </w:rPr>
      </w:pPr>
      <w:r>
        <w:rPr>
          <w:rFonts w:eastAsia="Arial" w:cs="Arial" w:ascii="Arial" w:hAnsi="Arial"/>
        </w:rPr>
      </w:r>
    </w:p>
    <w:p>
      <w:pPr>
        <w:pStyle w:val="LOnormal"/>
        <w:spacing w:lineRule="auto" w:line="360"/>
        <w:jc w:val="both"/>
        <w:rPr>
          <w:rFonts w:ascii="Arial" w:hAnsi="Arial" w:eastAsia="Arial" w:cs="Arial"/>
        </w:rPr>
      </w:pPr>
      <w:r>
        <w:rPr>
          <w:rFonts w:eastAsia="Arial" w:cs="Arial" w:ascii="Arial" w:hAnsi="Arial"/>
        </w:rPr>
      </w:r>
    </w:p>
    <w:p>
      <w:pPr>
        <w:pStyle w:val="LOnormal"/>
        <w:spacing w:lineRule="auto" w:line="360"/>
        <w:rPr>
          <w:rFonts w:ascii="Arial" w:hAnsi="Arial" w:eastAsia="Arial" w:cs="Arial"/>
        </w:rPr>
      </w:pPr>
      <w:r>
        <w:rPr/>
      </w:r>
    </w:p>
    <w:sectPr>
      <w:footnotePr>
        <w:numFmt w:val="decimal"/>
      </w:footnote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LOnormal"/>
        <w:jc w:val="both"/>
        <w:rPr/>
      </w:pPr>
      <w:r>
        <w:rPr>
          <w:rStyle w:val="Caracteresdenotaderodap"/>
        </w:rPr>
        <w:footnoteRef/>
      </w:r>
      <w:r>
        <w:rPr>
          <w:rFonts w:eastAsia="Arial" w:cs="Arial" w:ascii="Arial" w:hAnsi="Arial"/>
          <w:sz w:val="20"/>
          <w:szCs w:val="20"/>
        </w:rPr>
        <w:t xml:space="preserve"> </w:t>
      </w:r>
      <w:r>
        <w:rPr>
          <w:rFonts w:eastAsia="Arial" w:cs="Arial" w:ascii="Arial" w:hAnsi="Arial"/>
          <w:sz w:val="20"/>
          <w:szCs w:val="20"/>
        </w:rPr>
        <w:t>Realização do processo de seleção e acompanhamento para operacionalização do Projeto Alunos Conectados do MEC. Registre-se que o presente projeto demandou análise dos requerimentos, envio de dados dos selecionados à RNP, recebimento dos chips, organização das entregas dos mesmos e alimentação de informações em sistema da RNP. No ano de 2021, foram publicados 2 editais de seleção,  além de monitorar a situação dos estudantes selecionados em 2020.</w:t>
      </w:r>
    </w:p>
  </w:footnote>
  <w:footnote w:id="3">
    <w:p>
      <w:pPr>
        <w:pStyle w:val="LOnormal"/>
        <w:jc w:val="both"/>
        <w:rPr>
          <w:rFonts w:ascii="Arial" w:hAnsi="Arial" w:eastAsia="Arial" w:cs="Arial"/>
          <w:sz w:val="20"/>
          <w:szCs w:val="20"/>
        </w:rPr>
      </w:pPr>
      <w:r>
        <w:rPr>
          <w:rStyle w:val="Caracteresdenotaderodap"/>
        </w:rPr>
        <w:footnoteRef/>
      </w:r>
      <w:r>
        <w:rPr>
          <w:sz w:val="20"/>
          <w:szCs w:val="20"/>
        </w:rPr>
        <w:t xml:space="preserve"> </w:t>
      </w:r>
      <w:r>
        <w:rPr>
          <w:rFonts w:ascii="Arial" w:hAnsi="Arial"/>
          <w:color w:val="000000"/>
          <w:sz w:val="20"/>
          <w:szCs w:val="20"/>
        </w:rPr>
        <w:t xml:space="preserve">Durante o ano de 2021, assim como ocorreu no ano de 2020, as profissionais do Serviço Social da SESS </w:t>
      </w:r>
      <w:r>
        <w:rPr>
          <w:rFonts w:eastAsia="Arial" w:cs="Arial" w:ascii="Arial" w:hAnsi="Arial"/>
          <w:color w:val="000000"/>
          <w:sz w:val="20"/>
          <w:szCs w:val="20"/>
          <w:highlight w:val="white"/>
        </w:rPr>
        <w:t>realizaram trabalho presencial quando necessário, a exemplo para entrega de chip do projeto Alunos Conectados.</w:t>
      </w:r>
    </w:p>
    <w:p>
      <w:pPr>
        <w:pStyle w:val="LOnormal"/>
        <w:rPr>
          <w:sz w:val="20"/>
          <w:szCs w:val="20"/>
        </w:rPr>
      </w:pPr>
      <w:r>
        <w:rPr/>
      </w:r>
    </w:p>
  </w:footnote>
  <w:footnote w:id="4">
    <w:p>
      <w:pPr>
        <w:pStyle w:val="LOnormal"/>
        <w:jc w:val="both"/>
        <w:rPr>
          <w:sz w:val="20"/>
          <w:szCs w:val="20"/>
        </w:rPr>
      </w:pPr>
      <w:r>
        <w:rPr>
          <w:rStyle w:val="Caracteresdenotaderodap"/>
        </w:rPr>
        <w:footnoteRef/>
      </w:r>
      <w:r>
        <w:rPr>
          <w:sz w:val="20"/>
          <w:szCs w:val="20"/>
        </w:rPr>
        <w:t xml:space="preserve"> </w:t>
      </w:r>
      <w:r>
        <w:rPr>
          <w:rFonts w:ascii="Arial" w:hAnsi="Arial"/>
          <w:sz w:val="20"/>
          <w:szCs w:val="20"/>
        </w:rPr>
        <w:t>É importante salientar que a chefe do DEAE - Departamento de Apoio ao Estudante, por ser Assistente Social, também contribui com alguns processos de trabalho da SESS, quando necessário.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w:hAnsi="Wingdings" w:cs="Wingdings"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w:hAnsi="Wingdings" w:cs="Wingdings"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w:hAnsi="Wingdings" w:cs="Wingdings"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Notaderodap">
    <w:name w:val="Footnote Text"/>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niela.dondossola@unila.edu.br" TargetMode="External"/><Relationship Id="rId3" Type="http://schemas.openxmlformats.org/officeDocument/2006/relationships/hyperlink" Target="https://progepe.ufersa.edu.br/wp-content/uploads/sites/62/2021/10/INSTRUCAO-NORMATIVA-SGP-SEDGG-ME-No-90-DE-28-DE-SETEMBRO-DE-2021.pdf" TargetMode="External"/><Relationship Id="rId4" Type="http://schemas.openxmlformats.org/officeDocument/2006/relationships/hyperlink" Target="https://documentos.unila.edu.br/editais/prae/1-20" TargetMode="External"/><Relationship Id="rId5" Type="http://schemas.openxmlformats.org/officeDocument/2006/relationships/hyperlink" Target="https://documentos.unila.edu.br/editais/prae/4-4" TargetMode="External"/><Relationship Id="rId6" Type="http://schemas.openxmlformats.org/officeDocument/2006/relationships/hyperlink" Target="https://documentos.unila.edu.br/editais/prae/5-6" TargetMode="External"/><Relationship Id="rId7" Type="http://schemas.openxmlformats.org/officeDocument/2006/relationships/hyperlink" Target="https://documentos.unila.edu.br/editais/prae/6-5" TargetMode="External"/><Relationship Id="rId8" Type="http://schemas.openxmlformats.org/officeDocument/2006/relationships/hyperlink" Target="https://documentos.unila.edu.br/editais/prae/1-22" TargetMode="External"/><Relationship Id="rId9" Type="http://schemas.openxmlformats.org/officeDocument/2006/relationships/hyperlink" Target="https://documentos.unila.edu.br/editais/prae/8-2" TargetMode="External"/><Relationship Id="rId10" Type="http://schemas.openxmlformats.org/officeDocument/2006/relationships/hyperlink" Target="https://documentos.unila.edu.br/editais/prae/1-23" TargetMode="External"/><Relationship Id="rId11" Type="http://schemas.openxmlformats.org/officeDocument/2006/relationships/hyperlink" Target="https://documentos.unila.edu.br/editais/prae/1-24" TargetMode="External"/><Relationship Id="rId12" Type="http://schemas.openxmlformats.org/officeDocument/2006/relationships/hyperlink" Target="https://documentos.unila.edu.br/editais/prae/9-3" TargetMode="External"/><Relationship Id="rId13" Type="http://schemas.openxmlformats.org/officeDocument/2006/relationships/hyperlink" Target="https://documentos.unila.edu.br/editais/prae/9-3" TargetMode="External"/><Relationship Id="rId14" Type="http://schemas.openxmlformats.org/officeDocument/2006/relationships/hyperlink" Target="https://documentos.unila.edu.br/editais/prae/1-25" TargetMode="External"/><Relationship Id="rId15" Type="http://schemas.openxmlformats.org/officeDocument/2006/relationships/hyperlink" Target="https://documentos.unila.edu.br/editais/prae/10-0" TargetMode="External"/><Relationship Id="rId16" Type="http://schemas.openxmlformats.org/officeDocument/2006/relationships/hyperlink" Target="https://documentos.unila.edu.br/editais/prae/11" TargetMode="External"/><Relationship Id="rId17" Type="http://schemas.openxmlformats.org/officeDocument/2006/relationships/hyperlink" Target="https://documentos.unila.edu.br/editais/prae/12-0" TargetMode="External"/><Relationship Id="rId18" Type="http://schemas.openxmlformats.org/officeDocument/2006/relationships/hyperlink" Target="https://documentos.unila.edu.br/system/tdf/arquivos/editais/edital_n_01_2021_caem_prae_unila_cancelamento_de_auxilios_estudantis_por_descumprimento_do_termo_de_compromisso.pdf?file=1&amp;type=node&amp;id=7185" TargetMode="External"/><Relationship Id="rId19" Type="http://schemas.openxmlformats.org/officeDocument/2006/relationships/hyperlink" Target="https://documentos.unila.edu.br/editais/prae/7-5" TargetMode="Externa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LibreOffice/7.3.7.2$Linux_X86_64 LibreOffice_project/30$Build-2</Application>
  <AppVersion>15.0000</AppVersion>
  <Pages>7</Pages>
  <Words>1792</Words>
  <Characters>11192</Characters>
  <CharactersWithSpaces>12847</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2024-02-08T10:55:54Z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