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57"/>
        <w:ind w:left="0" w:right="0" w:hanging="0"/>
        <w:jc w:val="center"/>
        <w:rPr>
          <w:rFonts w:ascii="Arial" w:hAnsi="Arial" w:eastAsia="0" w:cs="FreeSans"/>
          <w:b/>
          <w:b/>
          <w:i w:val="false"/>
          <w:i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sz w:val="22"/>
          <w:szCs w:val="22"/>
          <w:u w:val="none"/>
          <w:em w:val="none"/>
          <w:lang w:eastAsia="hi-IN" w:bidi="pt-BR"/>
        </w:rPr>
      </w:pPr>
      <w:r>
        <w:rPr>
          <w:rFonts w:eastAsia="0" w:cs="FreeSans" w:ascii="Arial" w:hAnsi="Arial"/>
          <w:b/>
          <w:i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sz w:val="22"/>
          <w:szCs w:val="22"/>
          <w:u w:val="none"/>
          <w:em w:val="none"/>
          <w:lang w:eastAsia="hi-IN" w:bidi="pt-BR"/>
        </w:rPr>
        <w:t>AUTORIZAÇÃO PARA COMPRA DE PRODUTO CONTROLADO</w:t>
      </w:r>
    </w:p>
    <w:p>
      <w:pPr>
        <w:pStyle w:val="Normal"/>
        <w:spacing w:lineRule="auto" w:line="276" w:before="0" w:after="57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Onormal1"/>
        <w:spacing w:lineRule="auto" w:line="276" w:before="0" w:after="57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Considerando a Portaria </w:t>
      </w:r>
      <w:r>
        <w:rPr>
          <w:rFonts w:eastAsia="Arial" w:cs="Arial" w:ascii="Arial" w:hAnsi="Arial"/>
          <w:sz w:val="22"/>
          <w:szCs w:val="22"/>
        </w:rPr>
        <w:t xml:space="preserve">MJSP </w:t>
      </w:r>
      <w:r>
        <w:rPr>
          <w:rFonts w:eastAsia="Arial" w:cs="Arial" w:ascii="Arial" w:hAnsi="Arial"/>
          <w:sz w:val="22"/>
          <w:szCs w:val="22"/>
        </w:rPr>
        <w:t xml:space="preserve">n°. 240, de 12 de março de 2019, que revoga a Portaria </w:t>
      </w:r>
      <w:r>
        <w:rPr>
          <w:rFonts w:eastAsia="Arial" w:cs="Arial" w:ascii="Arial" w:hAnsi="Arial"/>
          <w:sz w:val="22"/>
          <w:szCs w:val="22"/>
        </w:rPr>
        <w:t xml:space="preserve">MJ </w:t>
      </w:r>
      <w:r>
        <w:rPr>
          <w:rFonts w:eastAsia="Arial" w:cs="Arial" w:ascii="Arial" w:hAnsi="Arial"/>
          <w:sz w:val="22"/>
          <w:szCs w:val="22"/>
        </w:rPr>
        <w:t xml:space="preserve">n°. 1.274, de 25 de agosto de 2003; conforme seu Art. 1°, que estabelece procedimentos para o controle e a fiscalização </w:t>
      </w:r>
      <w:r>
        <w:rPr>
          <w:rFonts w:eastAsia="Arial" w:cs="Arial" w:ascii="Arial" w:hAnsi="Arial"/>
          <w:sz w:val="22"/>
          <w:szCs w:val="22"/>
        </w:rPr>
        <w:t xml:space="preserve">de produtos químicos </w:t>
      </w:r>
      <w:r>
        <w:rPr>
          <w:rFonts w:eastAsia="Arial" w:cs="Arial" w:ascii="Arial" w:hAnsi="Arial"/>
          <w:sz w:val="22"/>
          <w:szCs w:val="22"/>
        </w:rPr>
        <w:t>pela Polícia Federal</w:t>
      </w:r>
      <w:r>
        <w:rPr>
          <w:rFonts w:eastAsia="Arial" w:cs="Arial" w:ascii="Arial" w:hAnsi="Arial"/>
          <w:sz w:val="22"/>
          <w:szCs w:val="22"/>
        </w:rPr>
        <w:t xml:space="preserve"> (PF)</w:t>
      </w:r>
      <w:r>
        <w:rPr>
          <w:rFonts w:eastAsia="Arial" w:cs="Arial" w:ascii="Arial" w:hAnsi="Arial"/>
          <w:sz w:val="22"/>
          <w:szCs w:val="22"/>
        </w:rPr>
        <w:t xml:space="preserve">, a Universidade Federal da Integração Latino Americana </w:t>
      </w:r>
      <w:r>
        <w:rPr>
          <w:rFonts w:eastAsia="Arial" w:cs="Arial" w:ascii="Arial" w:hAnsi="Arial"/>
          <w:sz w:val="22"/>
          <w:szCs w:val="22"/>
        </w:rPr>
        <w:t xml:space="preserve">(UNILA) </w:t>
      </w:r>
      <w:r>
        <w:rPr>
          <w:rFonts w:eastAsia="Arial" w:cs="Arial" w:ascii="Arial" w:hAnsi="Arial"/>
          <w:sz w:val="22"/>
          <w:szCs w:val="22"/>
        </w:rPr>
        <w:t xml:space="preserve">vem através deste </w:t>
      </w:r>
      <w:r>
        <w:rPr>
          <w:rFonts w:eastAsia="Arial" w:cs="Arial" w:ascii="Arial" w:hAnsi="Arial"/>
          <w:b/>
          <w:bCs/>
          <w:sz w:val="22"/>
          <w:szCs w:val="22"/>
          <w:u w:val="single"/>
        </w:rPr>
        <w:t>a</w:t>
      </w:r>
      <w:r>
        <w:rPr>
          <w:rFonts w:eastAsia="Arial" w:cs="Arial" w:ascii="Arial" w:hAnsi="Arial"/>
          <w:b/>
          <w:bCs/>
          <w:sz w:val="22"/>
          <w:szCs w:val="22"/>
          <w:u w:val="single"/>
        </w:rPr>
        <w:t>utorizar</w:t>
      </w:r>
      <w:r>
        <w:rPr>
          <w:rFonts w:eastAsia="Arial" w:cs="Arial" w:ascii="Arial" w:hAnsi="Arial"/>
          <w:sz w:val="22"/>
          <w:szCs w:val="22"/>
        </w:rPr>
        <w:t xml:space="preserve"> o</w:t>
      </w:r>
      <w:r>
        <w:rPr>
          <w:rFonts w:eastAsia="Arial" w:cs="Arial" w:ascii="Arial" w:hAnsi="Arial"/>
          <w:sz w:val="22"/>
          <w:szCs w:val="22"/>
        </w:rPr>
        <w:t>(a)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</w:rPr>
        <w:t>p</w:t>
      </w:r>
      <w:r>
        <w:rPr>
          <w:rFonts w:eastAsia="Arial" w:cs="Arial" w:ascii="Arial" w:hAnsi="Arial"/>
          <w:sz w:val="22"/>
          <w:szCs w:val="22"/>
        </w:rPr>
        <w:t>esquisador</w:t>
      </w:r>
      <w:r>
        <w:rPr>
          <w:rFonts w:eastAsia="Arial" w:cs="Arial" w:ascii="Arial" w:hAnsi="Arial"/>
          <w:sz w:val="22"/>
          <w:szCs w:val="22"/>
        </w:rPr>
        <w:t>(a)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color w:val="FF0000"/>
          <w:sz w:val="22"/>
          <w:szCs w:val="22"/>
        </w:rPr>
        <w:t>__________________________________</w:t>
      </w:r>
      <w:r>
        <w:rPr>
          <w:rFonts w:eastAsia="Arial" w:cs="Arial" w:ascii="Arial" w:hAnsi="Arial"/>
          <w:sz w:val="22"/>
          <w:szCs w:val="22"/>
        </w:rPr>
        <w:t xml:space="preserve">, CPF </w:t>
      </w:r>
      <w:r>
        <w:rPr>
          <w:rFonts w:eastAsia="Arial" w:cs="Arial" w:ascii="Arial" w:hAnsi="Arial"/>
          <w:sz w:val="22"/>
          <w:szCs w:val="22"/>
        </w:rPr>
        <w:t xml:space="preserve">nº. </w:t>
      </w:r>
      <w:r>
        <w:rPr>
          <w:rFonts w:eastAsia="Arial" w:cs="Arial" w:ascii="Arial" w:hAnsi="Arial"/>
          <w:color w:val="FF0000"/>
          <w:sz w:val="22"/>
          <w:szCs w:val="22"/>
        </w:rPr>
        <w:t>_______________</w:t>
      </w:r>
      <w:r>
        <w:rPr>
          <w:rFonts w:eastAsia="Arial" w:cs="Arial" w:ascii="Arial" w:hAnsi="Arial"/>
          <w:sz w:val="22"/>
          <w:szCs w:val="22"/>
        </w:rPr>
        <w:t xml:space="preserve">, a utilizar o </w:t>
      </w:r>
      <w:r>
        <w:rPr>
          <w:rFonts w:eastAsia="Arial" w:cs="Arial" w:ascii="Arial" w:hAnsi="Arial"/>
          <w:sz w:val="22"/>
          <w:szCs w:val="22"/>
        </w:rPr>
        <w:t xml:space="preserve">seu </w:t>
      </w:r>
      <w:r>
        <w:rPr>
          <w:rFonts w:eastAsia="Arial" w:cs="Arial" w:ascii="Arial" w:hAnsi="Arial"/>
          <w:sz w:val="22"/>
          <w:szCs w:val="22"/>
        </w:rPr>
        <w:t xml:space="preserve">Certificado de Registro Cadastral </w:t>
      </w:r>
      <w:r>
        <w:rPr>
          <w:rFonts w:eastAsia="Arial" w:cs="Arial" w:ascii="Arial" w:hAnsi="Arial"/>
          <w:sz w:val="22"/>
          <w:szCs w:val="22"/>
        </w:rPr>
        <w:t>(</w:t>
      </w:r>
      <w:r>
        <w:rPr>
          <w:rFonts w:eastAsia="Arial" w:cs="Arial" w:ascii="Arial" w:hAnsi="Arial"/>
          <w:sz w:val="22"/>
          <w:szCs w:val="22"/>
        </w:rPr>
        <w:t>CRC</w:t>
      </w:r>
      <w:r>
        <w:rPr>
          <w:rFonts w:eastAsia="Arial" w:cs="Arial" w:ascii="Arial" w:hAnsi="Arial"/>
          <w:sz w:val="22"/>
          <w:szCs w:val="22"/>
        </w:rPr>
        <w:t xml:space="preserve">) </w:t>
      </w:r>
      <w:r>
        <w:rPr>
          <w:rFonts w:eastAsia="Arial" w:cs="Arial" w:ascii="Arial" w:hAnsi="Arial"/>
          <w:sz w:val="22"/>
          <w:szCs w:val="22"/>
        </w:rPr>
        <w:t xml:space="preserve">e o </w:t>
      </w:r>
      <w:r>
        <w:rPr>
          <w:rFonts w:eastAsia="Arial" w:cs="Arial" w:ascii="Arial" w:hAnsi="Arial"/>
          <w:sz w:val="22"/>
          <w:szCs w:val="22"/>
        </w:rPr>
        <w:t xml:space="preserve">seu </w:t>
      </w:r>
      <w:r>
        <w:rPr>
          <w:rFonts w:eastAsia="Arial" w:cs="Arial" w:ascii="Arial" w:hAnsi="Arial"/>
          <w:sz w:val="22"/>
          <w:szCs w:val="22"/>
        </w:rPr>
        <w:t xml:space="preserve">respectivo Certificado de Licença de Funcionamento </w:t>
      </w:r>
      <w:r>
        <w:rPr>
          <w:rFonts w:eastAsia="Arial" w:cs="Arial" w:ascii="Arial" w:hAnsi="Arial"/>
          <w:sz w:val="22"/>
          <w:szCs w:val="22"/>
        </w:rPr>
        <w:t xml:space="preserve">(CLF) </w:t>
      </w:r>
      <w:r>
        <w:rPr>
          <w:rFonts w:eastAsia="Arial" w:cs="Arial" w:ascii="Arial" w:hAnsi="Arial"/>
          <w:sz w:val="22"/>
          <w:szCs w:val="22"/>
        </w:rPr>
        <w:t xml:space="preserve">da UNILA, para a </w:t>
      </w:r>
      <w:r>
        <w:rPr>
          <w:rFonts w:eastAsia="Arial" w:cs="Arial" w:ascii="Arial" w:hAnsi="Arial"/>
          <w:b/>
          <w:bCs/>
          <w:sz w:val="22"/>
          <w:szCs w:val="22"/>
          <w:u w:val="single"/>
        </w:rPr>
        <w:t>aquisição</w:t>
      </w:r>
      <w:r>
        <w:rPr>
          <w:rFonts w:eastAsia="Arial" w:cs="Arial" w:ascii="Arial" w:hAnsi="Arial"/>
          <w:sz w:val="22"/>
          <w:szCs w:val="22"/>
        </w:rPr>
        <w:t xml:space="preserve"> dos </w:t>
      </w:r>
      <w:r>
        <w:rPr>
          <w:rFonts w:eastAsia="Arial" w:cs="Arial" w:ascii="Arial" w:hAnsi="Arial"/>
          <w:b/>
          <w:bCs/>
          <w:sz w:val="22"/>
          <w:szCs w:val="22"/>
          <w:u w:val="single"/>
        </w:rPr>
        <w:t>p</w:t>
      </w:r>
      <w:r>
        <w:rPr>
          <w:rFonts w:eastAsia="Arial" w:cs="Arial" w:ascii="Arial" w:hAnsi="Arial"/>
          <w:b/>
          <w:bCs/>
          <w:sz w:val="22"/>
          <w:szCs w:val="22"/>
          <w:u w:val="single"/>
        </w:rPr>
        <w:t xml:space="preserve">rodutos </w:t>
      </w:r>
      <w:r>
        <w:rPr>
          <w:rFonts w:eastAsia="Arial" w:cs="Arial" w:ascii="Arial" w:hAnsi="Arial"/>
          <w:b/>
          <w:bCs/>
          <w:sz w:val="22"/>
          <w:szCs w:val="22"/>
          <w:u w:val="single"/>
        </w:rPr>
        <w:t>q</w:t>
      </w:r>
      <w:r>
        <w:rPr>
          <w:rFonts w:eastAsia="Arial" w:cs="Arial" w:ascii="Arial" w:hAnsi="Arial"/>
          <w:b/>
          <w:bCs/>
          <w:sz w:val="22"/>
          <w:szCs w:val="22"/>
          <w:u w:val="single"/>
        </w:rPr>
        <w:t>uímicos controlados</w:t>
      </w:r>
      <w:r>
        <w:rPr>
          <w:rFonts w:eastAsia="Arial" w:cs="Arial" w:ascii="Arial" w:hAnsi="Arial"/>
          <w:sz w:val="22"/>
          <w:szCs w:val="22"/>
        </w:rPr>
        <w:t>, a seguir especificados:</w:t>
      </w:r>
    </w:p>
    <w:p>
      <w:pPr>
        <w:pStyle w:val="LOnormal1"/>
        <w:spacing w:lineRule="auto" w:line="276" w:before="0" w:after="57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1504"/>
        <w:gridCol w:w="2605"/>
        <w:gridCol w:w="1505"/>
        <w:gridCol w:w="2295"/>
      </w:tblGrid>
      <w:tr>
        <w:trPr/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1"/>
              <w:spacing w:lineRule="auto" w:line="276" w:before="0" w:after="57"/>
              <w:ind w:left="0" w:right="0" w:hanging="0"/>
              <w:jc w:val="both"/>
              <w:rPr>
                <w:rFonts w:ascii="Arial" w:hAnsi="Arial" w:eastAsia="Arial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1"/>
              <w:spacing w:lineRule="auto" w:line="276" w:before="0" w:after="57"/>
              <w:ind w:left="0" w:right="0" w:hanging="0"/>
              <w:jc w:val="both"/>
              <w:rPr>
                <w:rFonts w:ascii="Arial" w:hAnsi="Arial" w:eastAsia="Arial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1"/>
              <w:spacing w:lineRule="auto" w:line="276" w:before="0" w:after="57"/>
              <w:ind w:left="0" w:right="0" w:hanging="0"/>
              <w:jc w:val="both"/>
              <w:rPr>
                <w:rFonts w:ascii="Arial" w:hAnsi="Arial" w:eastAsia="Arial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szCs w:val="22"/>
              </w:rPr>
              <w:t>Unidade (kg ou L)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1"/>
              <w:spacing w:lineRule="auto" w:line="276" w:before="0" w:after="57"/>
              <w:ind w:left="0" w:right="0" w:hanging="0"/>
              <w:jc w:val="both"/>
              <w:rPr>
                <w:rFonts w:ascii="Arial" w:hAnsi="Arial" w:eastAsia="Arial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szCs w:val="22"/>
              </w:rPr>
              <w:t>Conc. (%)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1"/>
              <w:spacing w:lineRule="auto" w:line="276" w:before="0" w:after="57"/>
              <w:ind w:left="0" w:right="0" w:hanging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szCs w:val="22"/>
              </w:rPr>
              <w:t>Densidade (kg/m</w:t>
            </w:r>
            <w:r>
              <w:rPr>
                <w:rFonts w:eastAsia="Arial" w:cs="Arial" w:ascii="Arial" w:hAnsi="Arial"/>
                <w:b/>
                <w:bCs/>
                <w:sz w:val="22"/>
                <w:szCs w:val="22"/>
                <w:vertAlign w:val="superscript"/>
              </w:rPr>
              <w:t>3</w:t>
            </w:r>
            <w:r>
              <w:rPr>
                <w:rFonts w:eastAsia="Arial" w:cs="Arial" w:ascii="Arial" w:hAnsi="Arial"/>
                <w:b/>
                <w:bCs/>
                <w:sz w:val="22"/>
                <w:szCs w:val="22"/>
              </w:rPr>
              <w:t>)</w:t>
            </w:r>
          </w:p>
        </w:tc>
      </w:tr>
      <w:tr>
        <w:trPr/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1"/>
              <w:spacing w:lineRule="auto" w:line="276" w:before="0" w:after="57"/>
              <w:ind w:left="0" w:right="0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1"/>
              <w:spacing w:lineRule="auto" w:line="276" w:before="0" w:after="57"/>
              <w:ind w:left="0" w:right="0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1"/>
              <w:spacing w:lineRule="auto" w:line="276" w:before="0" w:after="57"/>
              <w:ind w:left="0" w:right="0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1"/>
              <w:spacing w:lineRule="auto" w:line="276" w:before="0" w:after="57"/>
              <w:ind w:left="0" w:right="0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1"/>
              <w:spacing w:lineRule="auto" w:line="276" w:before="0" w:after="57"/>
              <w:ind w:left="0" w:right="0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1"/>
              <w:spacing w:lineRule="auto" w:line="276" w:before="0" w:after="57"/>
              <w:ind w:left="0" w:right="0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1"/>
              <w:spacing w:lineRule="auto" w:line="276" w:before="0" w:after="57"/>
              <w:ind w:left="0" w:right="0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1"/>
              <w:spacing w:lineRule="auto" w:line="276" w:before="0" w:after="57"/>
              <w:ind w:left="0" w:right="0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1"/>
              <w:spacing w:lineRule="auto" w:line="276" w:before="0" w:after="57"/>
              <w:ind w:left="0" w:right="0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Onormal1"/>
              <w:spacing w:lineRule="auto" w:line="276" w:before="0" w:after="57"/>
              <w:ind w:left="0" w:right="0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</w:tbl>
    <w:p>
      <w:pPr>
        <w:pStyle w:val="LOnormal1"/>
        <w:spacing w:lineRule="auto" w:line="276" w:before="0" w:after="57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1"/>
        <w:spacing w:lineRule="auto" w:line="276" w:before="0" w:after="57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Identificação do projeto: </w:t>
      </w:r>
    </w:p>
    <w:p>
      <w:pPr>
        <w:pStyle w:val="LOnormal1"/>
        <w:spacing w:lineRule="auto" w:line="276" w:before="0" w:after="57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Razão Social do </w:t>
      </w:r>
      <w:r>
        <w:rPr>
          <w:rFonts w:eastAsia="Arial" w:cs="Arial" w:ascii="Arial" w:hAnsi="Arial"/>
          <w:sz w:val="22"/>
          <w:szCs w:val="22"/>
        </w:rPr>
        <w:t>f</w:t>
      </w:r>
      <w:r>
        <w:rPr>
          <w:rFonts w:eastAsia="Arial" w:cs="Arial" w:ascii="Arial" w:hAnsi="Arial"/>
          <w:sz w:val="22"/>
          <w:szCs w:val="22"/>
        </w:rPr>
        <w:t xml:space="preserve">ornecedor: </w:t>
      </w:r>
    </w:p>
    <w:p>
      <w:pPr>
        <w:pStyle w:val="LOnormal1"/>
        <w:spacing w:lineRule="auto" w:line="276" w:before="0" w:after="57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CNPJ do </w:t>
      </w:r>
      <w:r>
        <w:rPr>
          <w:rFonts w:eastAsia="Arial" w:cs="Arial" w:ascii="Arial" w:hAnsi="Arial"/>
          <w:sz w:val="22"/>
          <w:szCs w:val="22"/>
        </w:rPr>
        <w:t>f</w:t>
      </w:r>
      <w:r>
        <w:rPr>
          <w:rFonts w:eastAsia="Arial" w:cs="Arial" w:ascii="Arial" w:hAnsi="Arial"/>
          <w:sz w:val="22"/>
          <w:szCs w:val="22"/>
        </w:rPr>
        <w:t xml:space="preserve">ornecedor: </w:t>
      </w:r>
    </w:p>
    <w:p>
      <w:pPr>
        <w:pStyle w:val="LOnormal1"/>
        <w:spacing w:lineRule="auto" w:line="276" w:before="0" w:after="57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1"/>
        <w:spacing w:lineRule="auto" w:line="276" w:before="0" w:after="57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Deverá ser encaminhado de imediato as informações da aquisição e a NF-e para a SACT por meio do email </w:t>
      </w:r>
      <w:r>
        <w:rPr>
          <w:rFonts w:eastAsia="Arial" w:cs="Arial" w:ascii="Arial" w:hAnsi="Arial"/>
          <w:sz w:val="22"/>
          <w:szCs w:val="22"/>
        </w:rPr>
        <w:t>&lt;</w:t>
      </w:r>
      <w:hyperlink r:id="rId2">
        <w:r>
          <w:rPr>
            <w:rStyle w:val="LinkdaInternet"/>
            <w:rFonts w:eastAsia="Arial" w:cs="Arial" w:ascii="Arial" w:hAnsi="Arial"/>
            <w:sz w:val="22"/>
            <w:szCs w:val="22"/>
          </w:rPr>
          <w:t>sact@unila.edu.br</w:t>
        </w:r>
      </w:hyperlink>
      <w:r>
        <w:rPr>
          <w:rFonts w:eastAsia="Arial" w:cs="Arial" w:ascii="Arial" w:hAnsi="Arial"/>
          <w:sz w:val="22"/>
          <w:szCs w:val="22"/>
        </w:rPr>
        <w:t>&gt;</w:t>
      </w:r>
      <w:r>
        <w:rPr>
          <w:rFonts w:eastAsia="Arial" w:cs="Arial" w:ascii="Arial" w:hAnsi="Arial"/>
          <w:sz w:val="22"/>
          <w:szCs w:val="22"/>
        </w:rPr>
        <w:t xml:space="preserve"> com o intuito de atualizar os dados e preencher os mapas de controle do período.</w:t>
      </w:r>
    </w:p>
    <w:p>
      <w:pPr>
        <w:pStyle w:val="LOnormal1"/>
        <w:spacing w:lineRule="auto" w:line="276" w:before="0" w:after="57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1"/>
        <w:spacing w:lineRule="auto" w:line="276" w:before="0" w:after="57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A NF-e deverá ser emitida em nome da Universidade Federal da Integração Latino Americana </w:t>
      </w:r>
      <w:r>
        <w:rPr>
          <w:rFonts w:eastAsia="Arial" w:cs="Arial" w:ascii="Arial" w:hAnsi="Arial"/>
          <w:sz w:val="22"/>
          <w:szCs w:val="22"/>
        </w:rPr>
        <w:t>(UNILA)</w:t>
      </w:r>
      <w:r>
        <w:rPr>
          <w:rFonts w:eastAsia="Arial" w:cs="Arial" w:ascii="Arial" w:hAnsi="Arial"/>
          <w:sz w:val="22"/>
          <w:szCs w:val="22"/>
        </w:rPr>
        <w:t xml:space="preserve">, CNPJ </w:t>
      </w:r>
      <w:r>
        <w:rPr>
          <w:rFonts w:eastAsia="Arial" w:cs="Arial" w:ascii="Arial" w:hAnsi="Arial"/>
          <w:sz w:val="22"/>
          <w:szCs w:val="22"/>
        </w:rPr>
        <w:t xml:space="preserve">nº.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z w:val="22"/>
          <w:szCs w:val="22"/>
        </w:rPr>
        <w:t>11.806.275/0001-33</w:t>
      </w:r>
      <w:r>
        <w:rPr>
          <w:rFonts w:eastAsia="Arial" w:cs="Arial" w:ascii="Arial" w:hAnsi="Arial"/>
          <w:sz w:val="22"/>
          <w:szCs w:val="22"/>
        </w:rPr>
        <w:t xml:space="preserve">, informando ao lado da razão social ou no campo “observações” o nome do pesquisador 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coordenador da proposta, 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seu 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SIAPE, CPF </w:t>
      </w:r>
      <w:r>
        <w:rPr>
          <w:rFonts w:eastAsia="Arial" w:cs="Arial" w:ascii="Arial" w:hAnsi="Arial"/>
          <w:color w:val="000000"/>
          <w:sz w:val="22"/>
          <w:szCs w:val="22"/>
        </w:rPr>
        <w:t>e identificação do financiador e financiamento</w:t>
      </w:r>
      <w:r>
        <w:rPr>
          <w:rFonts w:eastAsia="Arial" w:cs="Arial" w:ascii="Arial" w:hAnsi="Arial"/>
          <w:color w:val="000000"/>
          <w:sz w:val="22"/>
          <w:szCs w:val="22"/>
        </w:rPr>
        <w:t>.</w:t>
      </w:r>
    </w:p>
    <w:p>
      <w:pPr>
        <w:pStyle w:val="LOnormal1"/>
        <w:spacing w:lineRule="auto" w:line="276" w:before="0" w:after="57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LOnormal1"/>
        <w:spacing w:lineRule="auto" w:line="276" w:before="0" w:after="57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Esta autorização é válida para uma única utilização, específica para os produtos químicos acima descritos. O não atendimento do disposto poderá implicar no cancelamento do Registro Cadastral da Instituição junto a Polícia Federal, invalidando o Certificado de Licença de Funcionamento da Instituição.</w:t>
      </w:r>
    </w:p>
    <w:p>
      <w:pPr>
        <w:pStyle w:val="LOnormal1"/>
        <w:spacing w:lineRule="auto" w:line="276" w:before="0" w:after="57"/>
        <w:ind w:left="0" w:right="0" w:hanging="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LOnormal1"/>
        <w:spacing w:lineRule="auto" w:line="276" w:before="0" w:after="57"/>
        <w:ind w:left="0" w:right="0" w:hanging="0"/>
        <w:jc w:val="right"/>
        <w:rPr>
          <w:rFonts w:ascii="Arial" w:hAnsi="Arial" w:eastAsia="Arial" w:cs="Arial"/>
          <w:b w:val="false"/>
          <w:b w:val="false"/>
          <w:sz w:val="22"/>
          <w:szCs w:val="22"/>
        </w:rPr>
      </w:pPr>
      <w:r>
        <w:rPr>
          <w:rFonts w:eastAsia="Arial" w:cs="Arial" w:ascii="Arial" w:hAnsi="Arial"/>
          <w:b w:val="false"/>
          <w:sz w:val="22"/>
          <w:szCs w:val="22"/>
        </w:rPr>
        <w:t>Foz do Iguaçu, Estado do Paraná, ___ de ___ de ___.</w:t>
      </w:r>
    </w:p>
    <w:p>
      <w:pPr>
        <w:pStyle w:val="LOnormal1"/>
        <w:spacing w:lineRule="auto" w:line="276" w:before="0" w:after="57"/>
        <w:ind w:left="0" w:right="0" w:hanging="0"/>
        <w:jc w:val="both"/>
        <w:rPr>
          <w:rFonts w:ascii="Arial" w:hAnsi="Arial" w:eastAsia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</w:r>
    </w:p>
    <w:p>
      <w:pPr>
        <w:pStyle w:val="LOnormal1"/>
        <w:spacing w:lineRule="auto" w:line="276" w:before="0" w:after="57"/>
        <w:ind w:left="0" w:right="0" w:hanging="0"/>
        <w:jc w:val="both"/>
        <w:rPr>
          <w:rFonts w:ascii="Arial" w:hAnsi="Arial" w:eastAsia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</w:r>
    </w:p>
    <w:p>
      <w:pPr>
        <w:pStyle w:val="Normal"/>
        <w:spacing w:lineRule="auto" w:line="276" w:before="0" w:after="57"/>
        <w:ind w:left="0" w:right="0" w:hanging="0"/>
        <w:jc w:val="center"/>
        <w:rPr>
          <w:rFonts w:ascii="Arial" w:hAnsi="Arial" w:eastAsia="0" w:cs="FreeSans"/>
          <w:b/>
          <w:b/>
          <w:bCs/>
          <w:i w:val="false"/>
          <w:i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sz w:val="22"/>
          <w:szCs w:val="22"/>
          <w:u w:val="none"/>
          <w:em w:val="none"/>
          <w:lang w:eastAsia="hi-IN" w:bidi="pt-BR"/>
        </w:rPr>
      </w:pPr>
      <w:r>
        <w:rPr>
          <w:rFonts w:eastAsia="0" w:cs="FreeSans" w:ascii="Arial" w:hAnsi="Arial"/>
          <w:b/>
          <w:bCs/>
          <w:i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sz w:val="22"/>
          <w:szCs w:val="22"/>
          <w:u w:val="none"/>
          <w:em w:val="none"/>
          <w:lang w:eastAsia="hi-IN" w:bidi="pt-BR"/>
        </w:rPr>
        <w:t>NOME</w:t>
      </w:r>
    </w:p>
    <w:p>
      <w:pPr>
        <w:pStyle w:val="LOnormal1"/>
        <w:spacing w:lineRule="auto" w:line="276" w:before="0" w:after="57"/>
        <w:ind w:left="0" w:right="0" w:hanging="0"/>
        <w:jc w:val="center"/>
        <w:rPr>
          <w:rFonts w:ascii="Arial" w:hAnsi="Arial" w:eastAsia="Arial" w:cs="Arial"/>
          <w:b w:val="false"/>
          <w:b w:val="false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color w:val="000000"/>
          <w:sz w:val="22"/>
          <w:szCs w:val="22"/>
        </w:rPr>
        <w:t>Secretári</w:t>
      </w:r>
      <w:r>
        <w:rPr>
          <w:rFonts w:eastAsia="Arial" w:cs="Arial" w:ascii="Arial" w:hAnsi="Arial"/>
          <w:b w:val="false"/>
          <w:color w:val="000000"/>
          <w:sz w:val="22"/>
          <w:szCs w:val="22"/>
        </w:rPr>
        <w:t>o(</w:t>
      </w:r>
      <w:r>
        <w:rPr>
          <w:rFonts w:eastAsia="Arial" w:cs="Arial" w:ascii="Arial" w:hAnsi="Arial"/>
          <w:b w:val="false"/>
          <w:color w:val="000000"/>
          <w:sz w:val="22"/>
          <w:szCs w:val="22"/>
        </w:rPr>
        <w:t>a</w:t>
      </w:r>
      <w:r>
        <w:rPr>
          <w:rFonts w:eastAsia="Arial" w:cs="Arial" w:ascii="Arial" w:hAnsi="Arial"/>
          <w:b w:val="false"/>
          <w:color w:val="000000"/>
          <w:sz w:val="22"/>
          <w:szCs w:val="22"/>
        </w:rPr>
        <w:t>)</w:t>
      </w:r>
      <w:r>
        <w:rPr>
          <w:rFonts w:eastAsia="Arial" w:cs="Arial" w:ascii="Arial" w:hAnsi="Arial"/>
          <w:b w:val="false"/>
          <w:color w:val="000000"/>
          <w:sz w:val="22"/>
          <w:szCs w:val="22"/>
        </w:rPr>
        <w:t xml:space="preserve"> de Apoio Científico e Tecnológico</w:t>
      </w:r>
    </w:p>
    <w:p>
      <w:pPr>
        <w:pStyle w:val="Normal"/>
        <w:spacing w:lineRule="auto" w:line="276" w:before="0" w:after="57"/>
        <w:ind w:left="0" w:right="0" w:hanging="0"/>
        <w:jc w:val="center"/>
        <w:rPr>
          <w:rFonts w:ascii="Arial" w:hAnsi="Arial" w:eastAsia="FreeSans" w:cs="Free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2"/>
          <w:szCs w:val="22"/>
          <w:u w:val="none"/>
          <w:em w:val="none"/>
          <w:lang w:val="pt-BR" w:eastAsia="ar-SA" w:bidi="pt-BR"/>
        </w:rPr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2"/>
          <w:szCs w:val="22"/>
          <w:u w:val="none"/>
          <w:em w:val="none"/>
          <w:lang w:val="pt-BR" w:eastAsia="ar-SA" w:bidi="pt-BR"/>
        </w:rPr>
        <w:t>SIAPE nº. _______________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567" w:top="2732" w:footer="567" w:bottom="98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  <w:sz w:val="16"/>
        <w:szCs w:val="16"/>
      </w:rPr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  <w:t xml:space="preserve">Página </w:t>
    </w: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  <w:fldChar w:fldCharType="begin"/>
    </w:r>
    <w:r>
      <w:rPr>
        <w:sz w:val="16"/>
        <w:kern w:val="2"/>
        <w:szCs w:val="16"/>
        <w:rFonts w:eastAsia="FreeSans" w:cs="FreeSans" w:ascii="Arial" w:hAnsi="Arial"/>
      </w:rPr>
      <w:instrText> PAGE </w:instrText>
    </w:r>
    <w:r>
      <w:rPr>
        <w:sz w:val="16"/>
        <w:kern w:val="2"/>
        <w:szCs w:val="16"/>
        <w:rFonts w:eastAsia="FreeSans" w:cs="FreeSans" w:ascii="Arial" w:hAnsi="Arial"/>
      </w:rPr>
      <w:fldChar w:fldCharType="separate"/>
    </w:r>
    <w:r>
      <w:rPr>
        <w:sz w:val="16"/>
        <w:kern w:val="2"/>
        <w:szCs w:val="16"/>
        <w:rFonts w:eastAsia="FreeSans" w:cs="FreeSans" w:ascii="Arial" w:hAnsi="Arial"/>
      </w:rPr>
      <w:t>1</w:t>
    </w:r>
    <w:r>
      <w:rPr>
        <w:sz w:val="16"/>
        <w:kern w:val="2"/>
        <w:szCs w:val="16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end"/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i/>
        <w:i/>
        <w:iCs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 Vila A,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Av. Silvio Américo Sasdelli, nº. 1.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842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, Edifício Comercial Lorivo,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3º andar,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Sala nº.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308</w:t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bairro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Itaipu A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, Foz do Iguaçu, Estado do Paraná, Brasil, CEP nº. 85.8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66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-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000</w:t>
    </w:r>
  </w:p>
  <w:p>
    <w:pPr>
      <w:pStyle w:val="Corpodotexto"/>
      <w:widowControl w:val="false"/>
      <w:tabs>
        <w:tab w:val="clear" w:pos="709"/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Correio eletrônico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6"/>
        <w:szCs w:val="16"/>
        <w:u w:val="single"/>
        <w:em w:val="none"/>
        <w:lang w:val="pt-BR" w:eastAsia="ar-SA"/>
      </w:rPr>
      <w:t>sact@unila.edu.br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&gt;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: +55 (45) 3529-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2118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&lt; 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w w:val="100"/>
          <w:kern w:val="2"/>
          <w:sz w:val="16"/>
          <w:szCs w:val="16"/>
          <w:u w:val="none"/>
          <w:em w:val="none"/>
          <w:lang w:val="pt-BR" w:eastAsia="en-US"/>
        </w:rPr>
        <w:t>https://portal.unila.edu.br/sact/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6"/>
        <w:szCs w:val="16"/>
        <w:u w:val="single"/>
        <w:em w:val="none"/>
        <w:lang w:val="pt-BR" w:eastAsia="en-US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819" w:leader="none"/>
        <w:tab w:val="right" w:pos="9638" w:leader="none"/>
      </w:tabs>
      <w:suppressAutoHyphens w:val="true"/>
      <w:jc w:val="center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drawing>
        <wp:inline distT="0" distB="0" distL="0" distR="0">
          <wp:extent cx="720725" cy="72072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0"/>
        <w:sz w:val="22"/>
        <w:szCs w:val="22"/>
        <w:u w:val="none"/>
        <w:em w:val="none"/>
        <w:lang w:val="pt-BR" w:eastAsia="ar-SA" w:bidi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0"/>
        <w:sz w:val="22"/>
        <w:szCs w:val="22"/>
        <w:u w:val="none"/>
        <w:em w:val="none"/>
        <w:lang w:val="pt-BR" w:eastAsia="ar-SA" w:bidi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0"/>
        <w:sz w:val="22"/>
        <w:szCs w:val="22"/>
        <w:u w:val="none"/>
        <w:em w:val="none"/>
        <w:lang w:val="pt-BR" w:eastAsia="ar-SA" w:bidi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0"/>
        <w:sz w:val="22"/>
        <w:szCs w:val="22"/>
        <w:u w:val="none"/>
        <w:em w:val="none"/>
        <w:lang w:val="pt-BR" w:eastAsia="ar-SA" w:bidi="pt-BR"/>
      </w:rPr>
      <w:t>UNIVERSIDADE FEDERAL DA INTEGRAÇÃO LATINO-AMERICANA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0"/>
        <w:sz w:val="22"/>
        <w:szCs w:val="22"/>
        <w:u w:val="none"/>
        <w:em w:val="none"/>
        <w:lang w:val="pt-BR" w:eastAsia="ar-SA" w:bidi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0"/>
        <w:sz w:val="22"/>
        <w:szCs w:val="22"/>
        <w:u w:val="none"/>
        <w:em w:val="none"/>
        <w:lang w:val="pt-BR" w:eastAsia="ar-SA" w:bidi="pt-BR"/>
      </w:rPr>
      <w:t>SECRETARIA DE APOIO CIENTÍFICO E TECNOLÓGICO</w:t>
    </w:r>
  </w:p>
  <w:p>
    <w:pPr>
      <w:pStyle w:val="LOnormal1"/>
      <w:widowControl w:val="false"/>
      <w:numPr>
        <w:ilvl w:val="1"/>
        <w:numId w:val="2"/>
      </w:numPr>
      <w:tabs>
        <w:tab w:val="clear" w:pos="709"/>
        <w:tab w:val="left" w:pos="0" w:leader="none"/>
        <w:tab w:val="right" w:pos="9360" w:leader="none"/>
      </w:tabs>
      <w:suppressAutoHyphens w:val="true"/>
      <w:bidi w:val="0"/>
      <w:spacing w:lineRule="auto" w:line="240" w:before="0" w:after="57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0"/>
        <w:sz w:val="22"/>
        <w:szCs w:val="22"/>
        <w:u w:val="none"/>
        <w:em w:val="none"/>
        <w:lang w:val="pt-BR" w:eastAsia="ar-SA" w:bidi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0"/>
        <w:sz w:val="22"/>
        <w:szCs w:val="22"/>
        <w:u w:val="none"/>
        <w:em w:val="none"/>
        <w:lang w:val="pt-BR" w:eastAsia="ar-SA" w:bidi="pt-BR"/>
      </w:rPr>
    </w:r>
  </w:p>
  <w:p>
    <w:pPr>
      <w:pStyle w:val="Normal"/>
      <w:widowControl w:val="false"/>
      <w:numPr>
        <w:ilvl w:val="0"/>
        <w:numId w:val="2"/>
      </w:numPr>
      <w:tabs>
        <w:tab w:val="clear" w:pos="709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0"/>
        <w:sz w:val="22"/>
        <w:szCs w:val="22"/>
        <w:u w:val="none"/>
        <w:em w:val="none"/>
        <w:lang w:val="pt-BR" w:eastAsia="ar-SA" w:bidi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0"/>
        <w:sz w:val="22"/>
        <w:szCs w:val="22"/>
        <w:u w:val="none"/>
        <w:em w:val="none"/>
        <w:lang w:val="pt-BR" w:eastAsia="ar-SA" w:bidi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/>
      <w:jc w:val="left"/>
      <w:textAlignment w:val="baseline"/>
    </w:pPr>
    <w:rPr>
      <w:rFonts w:ascii="Times New Roman" w:hAnsi="Times New Roman" w:eastAsia="0" w:cs="Times New Roman"/>
      <w:b w:val="false"/>
      <w:i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2"/>
      <w:sz w:val="24"/>
      <w:szCs w:val="24"/>
      <w:u w:val="none"/>
      <w:em w:val="none"/>
      <w:lang w:eastAsia="hi-IN" w:bidi="pt-BR" w:val="pt-BR"/>
    </w:rPr>
  </w:style>
  <w:style w:type="paragraph" w:styleId="Ttulo2">
    <w:name w:val="Heading 2"/>
    <w:basedOn w:val="Normal"/>
    <w:qFormat/>
    <w:pPr>
      <w:keepNext w:val="true"/>
      <w:numPr>
        <w:ilvl w:val="0"/>
        <w:numId w:val="0"/>
      </w:numPr>
      <w:suppressAutoHyphens w:val="true"/>
      <w:ind w:left="0" w:right="-1" w:hanging="0"/>
      <w:jc w:val="center"/>
      <w:outlineLvl w:val="1"/>
    </w:pPr>
    <w:rPr>
      <w:b/>
      <w:sz w:val="20"/>
    </w:rPr>
  </w:style>
  <w:style w:type="character" w:styleId="Fontepargpadro">
    <w:name w:val="Fonte parág. padrão"/>
    <w:qFormat/>
    <w:rPr/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Nfaseforte">
    <w:name w:val="Ênfase forte"/>
    <w:qFormat/>
    <w:rPr>
      <w:b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Arial" w:hAnsi="Arial" w:cs="Arial"/>
      <w:sz w:val="28"/>
      <w:szCs w:val="28"/>
    </w:rPr>
  </w:style>
  <w:style w:type="paragraph" w:styleId="Corpodotexto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Corpodotexto"/>
    <w:pPr>
      <w:suppressAutoHyphens w:val="true"/>
      <w:spacing w:before="0" w:after="120"/>
    </w:pPr>
    <w:rPr/>
  </w:style>
  <w:style w:type="paragraph" w:styleId="Legenda">
    <w:name w:val="Caption"/>
    <w:basedOn w:val="Normal"/>
    <w:qFormat/>
    <w:pPr>
      <w:suppressAutoHyphens w:val="true"/>
      <w:spacing w:before="120" w:after="120"/>
    </w:pPr>
    <w:rPr>
      <w:i/>
    </w:rPr>
  </w:style>
  <w:style w:type="paragraph" w:styleId="Ndice">
    <w:name w:val="Índice"/>
    <w:basedOn w:val="Normal"/>
    <w:qFormat/>
    <w:pPr>
      <w:suppressAutoHyphens w:val="true"/>
    </w:pPr>
    <w:rPr/>
  </w:style>
  <w:style w:type="paragraph" w:styleId="LONormal">
    <w:name w:val="LO-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/>
      <w:jc w:val="left"/>
      <w:textAlignment w:val="baseline"/>
    </w:pPr>
    <w:rPr>
      <w:rFonts w:ascii="Times New Roman" w:hAnsi="Times New Roman" w:eastAsia="0" w:cs="Times New Roman"/>
      <w:b w:val="false"/>
      <w:i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2"/>
      <w:sz w:val="24"/>
      <w:szCs w:val="24"/>
      <w:u w:val="none"/>
      <w:em w:val="none"/>
      <w:lang w:eastAsia="hi-IN" w:bidi="pt-BR" w:val="pt-BR"/>
    </w:rPr>
  </w:style>
  <w:style w:type="paragraph" w:styleId="Subttulo">
    <w:name w:val="Subtitle"/>
    <w:basedOn w:val="Ttulo"/>
    <w:qFormat/>
    <w:pPr>
      <w:keepNext w:val="true"/>
      <w:suppressAutoHyphens w:val="true"/>
      <w:spacing w:before="240" w:after="120"/>
      <w:jc w:val="center"/>
    </w:pPr>
    <w:rPr>
      <w:rFonts w:ascii="Arial" w:hAnsi="Arial" w:cs="Arial"/>
      <w:i/>
      <w:sz w:val="28"/>
      <w:szCs w:val="28"/>
    </w:rPr>
  </w:style>
  <w:style w:type="paragraph" w:styleId="Cabealho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Rodap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Contedodatabela">
    <w:name w:val="Conteúdo da tabela"/>
    <w:basedOn w:val="Normal"/>
    <w:qFormat/>
    <w:pPr>
      <w:suppressAutoHyphens w:val="true"/>
    </w:pPr>
    <w:rPr/>
  </w:style>
  <w:style w:type="paragraph" w:styleId="LOnormal1">
    <w:name w:val="LO-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alibri" w:hAnsi="Calibri" w:eastAsia="Noto Serif CJK SC" w:cs="Lohit Devanagari"/>
      <w:color w:val="auto"/>
      <w:kern w:val="0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ct@unila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sact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LibreOffice/6.2.8.2$Linux_X86_64 LibreOffice_project/f82ddfca21ebc1e222a662a32b25c0c9d20169ee</Application>
  <Pages>1</Pages>
  <Words>386</Words>
  <Characters>2219</Characters>
  <CharactersWithSpaces>2578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2012-08-16T08:26:00Z</dcterms:created>
  <dc:creator>Catia</dc:creator>
  <dc:description/>
  <dc:language>pt-BR</dc:language>
  <cp:lastModifiedBy/>
  <dcterms:modified xsi:type="dcterms:W3CDTF">2020-09-28T23:58:30Z</dcterms:modified>
  <cp:revision>33</cp:revision>
  <dc:subject/>
  <dc:title/>
</cp:coreProperties>
</file>